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BA39" w14:textId="5C162207" w:rsidR="0016271D" w:rsidRPr="0016271D" w:rsidRDefault="0016271D" w:rsidP="0016271D">
      <w:pPr>
        <w:spacing w:line="240" w:lineRule="auto"/>
        <w:jc w:val="center"/>
        <w:rPr>
          <w:b/>
          <w:sz w:val="36"/>
          <w:szCs w:val="40"/>
        </w:rPr>
      </w:pPr>
      <w:bookmarkStart w:id="0" w:name="_Hlk117170623"/>
      <w:bookmarkStart w:id="1" w:name="_GoBack"/>
      <w:bookmarkEnd w:id="0"/>
      <w:bookmarkEnd w:id="1"/>
      <w:r w:rsidRPr="0016271D">
        <w:rPr>
          <w:b/>
        </w:rPr>
        <w:t>Appendix A. Supplementary material</w:t>
      </w:r>
    </w:p>
    <w:p w14:paraId="09DB3C5A" w14:textId="77777777" w:rsidR="00912DFF" w:rsidRDefault="00912DFF" w:rsidP="00912DFF">
      <w:pPr>
        <w:spacing w:line="360" w:lineRule="auto"/>
        <w:rPr>
          <w:sz w:val="36"/>
          <w:szCs w:val="40"/>
        </w:rPr>
      </w:pPr>
      <w:r w:rsidRPr="00912DFF">
        <w:rPr>
          <w:sz w:val="36"/>
          <w:szCs w:val="40"/>
        </w:rPr>
        <w:t>Reproductive success of stream fish species in relation to high and low flow patterns: the role of life history strategies and species traits</w:t>
      </w:r>
    </w:p>
    <w:p w14:paraId="73B3BE3C" w14:textId="6994BB1D" w:rsidR="002210FF" w:rsidRPr="00912DFF" w:rsidRDefault="002210FF" w:rsidP="00912DFF">
      <w:pPr>
        <w:spacing w:line="360" w:lineRule="auto"/>
        <w:rPr>
          <w:sz w:val="36"/>
          <w:szCs w:val="40"/>
        </w:rPr>
      </w:pPr>
      <w:r>
        <w:t>Lucas Mignien</w:t>
      </w:r>
      <w:r>
        <w:rPr>
          <w:vertAlign w:val="superscript"/>
        </w:rPr>
        <w:t>1,2, *</w:t>
      </w:r>
      <w:r>
        <w:t>, Stefan Stoll</w:t>
      </w:r>
      <w:r>
        <w:rPr>
          <w:vertAlign w:val="superscript"/>
        </w:rPr>
        <w:t>1,2</w:t>
      </w:r>
    </w:p>
    <w:p w14:paraId="5195FAC8" w14:textId="77777777" w:rsidR="002210FF" w:rsidRDefault="002210FF" w:rsidP="002210FF">
      <w:pPr>
        <w:spacing w:line="240" w:lineRule="auto"/>
      </w:pPr>
      <w:r>
        <w:t xml:space="preserve">¹University of Applied Sciences Trier, Environmental Campus </w:t>
      </w:r>
      <w:proofErr w:type="spellStart"/>
      <w:r>
        <w:t>Birkenfeld</w:t>
      </w:r>
      <w:proofErr w:type="spellEnd"/>
      <w:r>
        <w:t xml:space="preserve">, </w:t>
      </w:r>
      <w:proofErr w:type="spellStart"/>
      <w:r>
        <w:t>Campusallee</w:t>
      </w:r>
      <w:proofErr w:type="spellEnd"/>
      <w:r>
        <w:t xml:space="preserve">, 55768 </w:t>
      </w:r>
      <w:proofErr w:type="spellStart"/>
      <w:r>
        <w:t>Hoppstädten-Weiersbach</w:t>
      </w:r>
      <w:proofErr w:type="spellEnd"/>
      <w:r>
        <w:t>, Germany</w:t>
      </w:r>
    </w:p>
    <w:p w14:paraId="01C2B595" w14:textId="77777777" w:rsidR="002210FF" w:rsidRDefault="002210FF" w:rsidP="002210FF">
      <w:pPr>
        <w:spacing w:line="240" w:lineRule="auto"/>
      </w:pPr>
      <w:r>
        <w:t xml:space="preserve">²University of Duisburg-Essen, Faculty of Biology, </w:t>
      </w:r>
      <w:proofErr w:type="spellStart"/>
      <w:r>
        <w:t>Universitätsstraße</w:t>
      </w:r>
      <w:proofErr w:type="spellEnd"/>
      <w:r>
        <w:t xml:space="preserve"> 5, 45141 Essen, Germany</w:t>
      </w:r>
    </w:p>
    <w:p w14:paraId="6EBEC41E" w14:textId="275C6B7A" w:rsidR="00330D2B" w:rsidRDefault="002210FF" w:rsidP="00617713">
      <w:pPr>
        <w:spacing w:line="240" w:lineRule="auto"/>
        <w:rPr>
          <w:rStyle w:val="Hyperlink"/>
        </w:rPr>
      </w:pPr>
      <w:r>
        <w:t xml:space="preserve">*corresponding author - Email: </w:t>
      </w:r>
      <w:hyperlink r:id="rId7" w:history="1">
        <w:r w:rsidRPr="00006AA7">
          <w:rPr>
            <w:rStyle w:val="Hyperlink"/>
          </w:rPr>
          <w:t>L.Mignien@umwelt-campus.de</w:t>
        </w:r>
      </w:hyperlink>
    </w:p>
    <w:p w14:paraId="00353CAF" w14:textId="77777777" w:rsidR="00367FA1" w:rsidRDefault="00367FA1" w:rsidP="00330D2B">
      <w:pPr>
        <w:rPr>
          <w:i/>
          <w:sz w:val="18"/>
          <w:szCs w:val="18"/>
        </w:rPr>
      </w:pPr>
    </w:p>
    <w:p w14:paraId="7BDA897C" w14:textId="77777777" w:rsidR="00367FA1" w:rsidRDefault="00367FA1" w:rsidP="00330D2B">
      <w:pPr>
        <w:rPr>
          <w:i/>
          <w:sz w:val="18"/>
          <w:szCs w:val="18"/>
        </w:rPr>
      </w:pPr>
    </w:p>
    <w:p w14:paraId="7344B916" w14:textId="77777777" w:rsidR="00367FA1" w:rsidRDefault="00367FA1" w:rsidP="00330D2B">
      <w:pPr>
        <w:rPr>
          <w:i/>
          <w:sz w:val="18"/>
          <w:szCs w:val="18"/>
        </w:rPr>
      </w:pPr>
    </w:p>
    <w:p w14:paraId="1FA70EC7" w14:textId="77777777" w:rsidR="00367FA1" w:rsidRDefault="00367FA1" w:rsidP="00330D2B">
      <w:pPr>
        <w:rPr>
          <w:i/>
          <w:sz w:val="18"/>
          <w:szCs w:val="18"/>
        </w:rPr>
      </w:pPr>
    </w:p>
    <w:p w14:paraId="6E4D1E88" w14:textId="77777777" w:rsidR="00367FA1" w:rsidRDefault="00367FA1" w:rsidP="00330D2B">
      <w:pPr>
        <w:rPr>
          <w:i/>
          <w:sz w:val="18"/>
          <w:szCs w:val="18"/>
        </w:rPr>
      </w:pPr>
    </w:p>
    <w:p w14:paraId="566B5CB2" w14:textId="77777777" w:rsidR="00367FA1" w:rsidRDefault="00367FA1" w:rsidP="00330D2B">
      <w:pPr>
        <w:rPr>
          <w:i/>
          <w:sz w:val="18"/>
          <w:szCs w:val="18"/>
        </w:rPr>
      </w:pPr>
    </w:p>
    <w:p w14:paraId="1A2F12AA" w14:textId="77777777" w:rsidR="00367FA1" w:rsidRDefault="00367FA1" w:rsidP="00330D2B">
      <w:pPr>
        <w:rPr>
          <w:i/>
          <w:sz w:val="18"/>
          <w:szCs w:val="18"/>
        </w:rPr>
      </w:pPr>
    </w:p>
    <w:p w14:paraId="60E3FED4" w14:textId="77777777" w:rsidR="00367FA1" w:rsidRDefault="00367FA1" w:rsidP="00330D2B">
      <w:pPr>
        <w:rPr>
          <w:i/>
          <w:sz w:val="18"/>
          <w:szCs w:val="18"/>
        </w:rPr>
      </w:pPr>
    </w:p>
    <w:p w14:paraId="0336E206" w14:textId="77777777" w:rsidR="00367FA1" w:rsidRDefault="00367FA1" w:rsidP="00330D2B">
      <w:pPr>
        <w:rPr>
          <w:i/>
          <w:sz w:val="18"/>
          <w:szCs w:val="18"/>
        </w:rPr>
      </w:pPr>
    </w:p>
    <w:p w14:paraId="1EE02D23" w14:textId="77777777" w:rsidR="00367FA1" w:rsidRDefault="00367FA1" w:rsidP="00330D2B">
      <w:pPr>
        <w:rPr>
          <w:i/>
          <w:sz w:val="18"/>
          <w:szCs w:val="18"/>
        </w:rPr>
      </w:pPr>
    </w:p>
    <w:p w14:paraId="6DC9DC92" w14:textId="77777777" w:rsidR="00367FA1" w:rsidRDefault="00367FA1" w:rsidP="00330D2B">
      <w:pPr>
        <w:rPr>
          <w:i/>
          <w:sz w:val="18"/>
          <w:szCs w:val="18"/>
        </w:rPr>
      </w:pPr>
    </w:p>
    <w:p w14:paraId="03ACCE4A" w14:textId="77777777" w:rsidR="00367FA1" w:rsidRDefault="00367FA1" w:rsidP="00330D2B">
      <w:pPr>
        <w:rPr>
          <w:i/>
          <w:sz w:val="18"/>
          <w:szCs w:val="18"/>
        </w:rPr>
      </w:pPr>
    </w:p>
    <w:p w14:paraId="25A0E286" w14:textId="77777777" w:rsidR="00367FA1" w:rsidRDefault="00367FA1" w:rsidP="00330D2B">
      <w:pPr>
        <w:rPr>
          <w:i/>
          <w:sz w:val="18"/>
          <w:szCs w:val="18"/>
        </w:rPr>
      </w:pPr>
    </w:p>
    <w:p w14:paraId="4729C3EC" w14:textId="77777777" w:rsidR="00367FA1" w:rsidRDefault="00367FA1" w:rsidP="00330D2B">
      <w:pPr>
        <w:rPr>
          <w:i/>
          <w:sz w:val="18"/>
          <w:szCs w:val="18"/>
        </w:rPr>
      </w:pPr>
    </w:p>
    <w:p w14:paraId="45761058" w14:textId="58F71A39" w:rsidR="00367FA1" w:rsidRDefault="00367FA1" w:rsidP="00330D2B">
      <w:pPr>
        <w:rPr>
          <w:i/>
          <w:sz w:val="18"/>
          <w:szCs w:val="18"/>
        </w:rPr>
      </w:pPr>
    </w:p>
    <w:p w14:paraId="1AB5DE91" w14:textId="77777777" w:rsidR="00317298" w:rsidRDefault="00317298" w:rsidP="00330D2B">
      <w:pPr>
        <w:rPr>
          <w:i/>
          <w:sz w:val="18"/>
          <w:szCs w:val="18"/>
        </w:rPr>
      </w:pPr>
    </w:p>
    <w:p w14:paraId="1C1FCCC1" w14:textId="2FD8D8B9" w:rsidR="0082765D" w:rsidRPr="00672260" w:rsidRDefault="0082765D" w:rsidP="00DB4C75">
      <w:pPr>
        <w:spacing w:line="240" w:lineRule="auto"/>
        <w:rPr>
          <w:i/>
          <w:sz w:val="18"/>
        </w:rPr>
      </w:pPr>
      <w:r w:rsidRPr="00672260">
        <w:rPr>
          <w:i/>
          <w:sz w:val="18"/>
        </w:rPr>
        <w:lastRenderedPageBreak/>
        <w:t xml:space="preserve">Table </w:t>
      </w:r>
      <w:r w:rsidR="00FC031E" w:rsidRPr="00672260">
        <w:rPr>
          <w:i/>
          <w:sz w:val="18"/>
        </w:rPr>
        <w:t>A.1:</w:t>
      </w:r>
      <w:r w:rsidRPr="00672260">
        <w:rPr>
          <w:i/>
          <w:sz w:val="18"/>
        </w:rPr>
        <w:t xml:space="preserve"> Abundances and </w:t>
      </w:r>
      <w:r w:rsidR="00FC031E" w:rsidRPr="00672260">
        <w:rPr>
          <w:i/>
          <w:sz w:val="18"/>
        </w:rPr>
        <w:t>occurrences</w:t>
      </w:r>
      <w:r w:rsidRPr="00672260">
        <w:rPr>
          <w:i/>
          <w:sz w:val="18"/>
        </w:rPr>
        <w:t xml:space="preserve"> of the 1</w:t>
      </w:r>
      <w:r w:rsidR="00F53460">
        <w:rPr>
          <w:i/>
          <w:sz w:val="18"/>
        </w:rPr>
        <w:t>3</w:t>
      </w:r>
      <w:r w:rsidRPr="00672260">
        <w:rPr>
          <w:i/>
          <w:sz w:val="18"/>
        </w:rPr>
        <w:t xml:space="preserve"> selected </w:t>
      </w:r>
      <w:r w:rsidR="007D118F">
        <w:rPr>
          <w:i/>
          <w:sz w:val="18"/>
        </w:rPr>
        <w:t xml:space="preserve">juvenile </w:t>
      </w:r>
      <w:r w:rsidRPr="00672260">
        <w:rPr>
          <w:i/>
          <w:sz w:val="18"/>
        </w:rPr>
        <w:t>species</w:t>
      </w:r>
    </w:p>
    <w:tbl>
      <w:tblPr>
        <w:tblStyle w:val="EinfacheTabelle2"/>
        <w:tblW w:w="5000" w:type="pct"/>
        <w:tblLook w:val="04A0" w:firstRow="1" w:lastRow="0" w:firstColumn="1" w:lastColumn="0" w:noHBand="0" w:noVBand="1"/>
      </w:tblPr>
      <w:tblGrid>
        <w:gridCol w:w="2907"/>
        <w:gridCol w:w="3253"/>
        <w:gridCol w:w="2910"/>
      </w:tblGrid>
      <w:tr w:rsidR="00CF2E1C" w:rsidRPr="00DB4C75" w14:paraId="1476D5DE" w14:textId="77777777" w:rsidTr="00DB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5DFEF98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Species</w:t>
            </w:r>
          </w:p>
        </w:tc>
        <w:tc>
          <w:tcPr>
            <w:tcW w:w="1666" w:type="pct"/>
            <w:noWrap/>
            <w:hideMark/>
          </w:tcPr>
          <w:p w14:paraId="6AF76BBD" w14:textId="77777777" w:rsidR="00CF2E1C" w:rsidRPr="00DB4C75" w:rsidRDefault="00CF2E1C" w:rsidP="007653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Total abundance (number of individuals)</w:t>
            </w:r>
          </w:p>
        </w:tc>
        <w:tc>
          <w:tcPr>
            <w:tcW w:w="1667" w:type="pct"/>
            <w:noWrap/>
            <w:hideMark/>
          </w:tcPr>
          <w:p w14:paraId="30ED237A" w14:textId="77777777" w:rsidR="00CF2E1C" w:rsidRPr="00DB4C75" w:rsidRDefault="00CF2E1C" w:rsidP="007653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Total occurrence (number of sites)</w:t>
            </w:r>
          </w:p>
        </w:tc>
      </w:tr>
      <w:tr w:rsidR="00CF2E1C" w:rsidRPr="00DB4C75" w14:paraId="14B613F0" w14:textId="77777777" w:rsidTr="00D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DF75142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Barbatula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barbatula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3F51FE1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11684</w:t>
            </w:r>
          </w:p>
        </w:tc>
        <w:tc>
          <w:tcPr>
            <w:tcW w:w="1667" w:type="pct"/>
            <w:noWrap/>
            <w:hideMark/>
          </w:tcPr>
          <w:p w14:paraId="6DD4B87A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168</w:t>
            </w:r>
          </w:p>
        </w:tc>
      </w:tr>
      <w:tr w:rsidR="00CF2E1C" w:rsidRPr="00DB4C75" w14:paraId="5D99C04E" w14:textId="77777777" w:rsidTr="00DB4C7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8279C28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Cottus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gobio</w:t>
            </w:r>
            <w:proofErr w:type="spellEnd"/>
          </w:p>
        </w:tc>
        <w:tc>
          <w:tcPr>
            <w:tcW w:w="1666" w:type="pct"/>
            <w:noWrap/>
            <w:hideMark/>
          </w:tcPr>
          <w:p w14:paraId="129E6654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10491</w:t>
            </w:r>
          </w:p>
        </w:tc>
        <w:tc>
          <w:tcPr>
            <w:tcW w:w="1667" w:type="pct"/>
            <w:noWrap/>
            <w:hideMark/>
          </w:tcPr>
          <w:p w14:paraId="61C8560B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200</w:t>
            </w:r>
          </w:p>
        </w:tc>
      </w:tr>
      <w:tr w:rsidR="00CF2E1C" w:rsidRPr="00DB4C75" w14:paraId="76BAE753" w14:textId="77777777" w:rsidTr="00D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6E736825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Gasterosteus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aculeatus</w:t>
            </w:r>
          </w:p>
        </w:tc>
        <w:tc>
          <w:tcPr>
            <w:tcW w:w="1666" w:type="pct"/>
            <w:noWrap/>
            <w:hideMark/>
          </w:tcPr>
          <w:p w14:paraId="5C6F3E4A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13696</w:t>
            </w:r>
          </w:p>
        </w:tc>
        <w:tc>
          <w:tcPr>
            <w:tcW w:w="1667" w:type="pct"/>
            <w:noWrap/>
            <w:hideMark/>
          </w:tcPr>
          <w:p w14:paraId="32B5779F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159</w:t>
            </w:r>
          </w:p>
        </w:tc>
      </w:tr>
      <w:tr w:rsidR="00CF2E1C" w:rsidRPr="00DB4C75" w14:paraId="105D26EB" w14:textId="77777777" w:rsidTr="00DB4C7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7B494FD0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 xml:space="preserve">Gobio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gobio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687D7B9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8872</w:t>
            </w:r>
          </w:p>
        </w:tc>
        <w:tc>
          <w:tcPr>
            <w:tcW w:w="1667" w:type="pct"/>
            <w:noWrap/>
            <w:hideMark/>
          </w:tcPr>
          <w:p w14:paraId="646BA31B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119</w:t>
            </w:r>
          </w:p>
        </w:tc>
      </w:tr>
      <w:tr w:rsidR="00CF2E1C" w:rsidRPr="00DB4C75" w14:paraId="76B2BDC5" w14:textId="77777777" w:rsidTr="00D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60AAAC42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Lampetra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planeri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E9F443C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47</w:t>
            </w:r>
          </w:p>
        </w:tc>
        <w:tc>
          <w:tcPr>
            <w:tcW w:w="1667" w:type="pct"/>
            <w:noWrap/>
            <w:hideMark/>
          </w:tcPr>
          <w:p w14:paraId="0F0966A0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CF2E1C" w:rsidRPr="00DB4C75" w14:paraId="50793D2A" w14:textId="77777777" w:rsidTr="00DB4C7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22730DE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Leuciscus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leuciscus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48A89B0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2567</w:t>
            </w:r>
          </w:p>
        </w:tc>
        <w:tc>
          <w:tcPr>
            <w:tcW w:w="1667" w:type="pct"/>
            <w:noWrap/>
            <w:hideMark/>
          </w:tcPr>
          <w:p w14:paraId="01D12B5D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49</w:t>
            </w:r>
          </w:p>
        </w:tc>
      </w:tr>
      <w:tr w:rsidR="00CF2E1C" w:rsidRPr="00DB4C75" w14:paraId="4A9423D0" w14:textId="77777777" w:rsidTr="00D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62C5ECF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Perca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fluviatilis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F3E00EA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2502</w:t>
            </w:r>
          </w:p>
        </w:tc>
        <w:tc>
          <w:tcPr>
            <w:tcW w:w="1667" w:type="pct"/>
            <w:noWrap/>
            <w:hideMark/>
          </w:tcPr>
          <w:p w14:paraId="08B6096C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96</w:t>
            </w:r>
          </w:p>
        </w:tc>
      </w:tr>
      <w:tr w:rsidR="00CF2E1C" w:rsidRPr="00DB4C75" w14:paraId="28573519" w14:textId="77777777" w:rsidTr="00DB4C7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02EC984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Phoxinus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phoxinus</w:t>
            </w:r>
            <w:proofErr w:type="spellEnd"/>
          </w:p>
        </w:tc>
        <w:tc>
          <w:tcPr>
            <w:tcW w:w="1666" w:type="pct"/>
            <w:noWrap/>
            <w:hideMark/>
          </w:tcPr>
          <w:p w14:paraId="0DF59676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7931</w:t>
            </w:r>
          </w:p>
        </w:tc>
        <w:tc>
          <w:tcPr>
            <w:tcW w:w="1667" w:type="pct"/>
            <w:noWrap/>
            <w:hideMark/>
          </w:tcPr>
          <w:p w14:paraId="2199E79D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71</w:t>
            </w:r>
          </w:p>
        </w:tc>
      </w:tr>
      <w:tr w:rsidR="00CF2E1C" w:rsidRPr="00DB4C75" w14:paraId="3C20A066" w14:textId="77777777" w:rsidTr="00D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49CC95D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Pungitius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pungitius</w:t>
            </w:r>
            <w:proofErr w:type="spellEnd"/>
          </w:p>
        </w:tc>
        <w:tc>
          <w:tcPr>
            <w:tcW w:w="1666" w:type="pct"/>
            <w:noWrap/>
            <w:hideMark/>
          </w:tcPr>
          <w:p w14:paraId="7DE5C0FC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814</w:t>
            </w:r>
          </w:p>
        </w:tc>
        <w:tc>
          <w:tcPr>
            <w:tcW w:w="1667" w:type="pct"/>
            <w:noWrap/>
            <w:hideMark/>
          </w:tcPr>
          <w:p w14:paraId="72297955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24</w:t>
            </w:r>
          </w:p>
        </w:tc>
      </w:tr>
      <w:tr w:rsidR="00CF2E1C" w:rsidRPr="00DB4C75" w14:paraId="0AD1E9F7" w14:textId="77777777" w:rsidTr="00DB4C7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AB63FE5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 xml:space="preserve">Salmo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salar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CBE2209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955</w:t>
            </w:r>
          </w:p>
        </w:tc>
        <w:tc>
          <w:tcPr>
            <w:tcW w:w="1667" w:type="pct"/>
            <w:noWrap/>
            <w:hideMark/>
          </w:tcPr>
          <w:p w14:paraId="352C980D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9</w:t>
            </w:r>
          </w:p>
        </w:tc>
      </w:tr>
      <w:tr w:rsidR="00CF2E1C" w:rsidRPr="00DB4C75" w14:paraId="1E955045" w14:textId="77777777" w:rsidTr="00D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20967E5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 xml:space="preserve">Salmo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trutta</w:t>
            </w:r>
            <w:proofErr w:type="spellEnd"/>
          </w:p>
        </w:tc>
        <w:tc>
          <w:tcPr>
            <w:tcW w:w="1666" w:type="pct"/>
            <w:noWrap/>
            <w:hideMark/>
          </w:tcPr>
          <w:p w14:paraId="2DE39AC1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9020</w:t>
            </w:r>
          </w:p>
        </w:tc>
        <w:tc>
          <w:tcPr>
            <w:tcW w:w="1667" w:type="pct"/>
            <w:noWrap/>
            <w:hideMark/>
          </w:tcPr>
          <w:p w14:paraId="0FB49A6F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232</w:t>
            </w:r>
          </w:p>
        </w:tc>
      </w:tr>
      <w:tr w:rsidR="00CF2E1C" w:rsidRPr="00DB4C75" w14:paraId="2D3678C2" w14:textId="77777777" w:rsidTr="00DB4C7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61352687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Squalius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cephalus</w:t>
            </w:r>
            <w:proofErr w:type="spellEnd"/>
          </w:p>
        </w:tc>
        <w:tc>
          <w:tcPr>
            <w:tcW w:w="1666" w:type="pct"/>
            <w:noWrap/>
            <w:hideMark/>
          </w:tcPr>
          <w:p w14:paraId="4F14037A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3776</w:t>
            </w:r>
          </w:p>
        </w:tc>
        <w:tc>
          <w:tcPr>
            <w:tcW w:w="1667" w:type="pct"/>
            <w:noWrap/>
            <w:hideMark/>
          </w:tcPr>
          <w:p w14:paraId="4DD63184" w14:textId="77777777" w:rsidR="00CF2E1C" w:rsidRPr="00DB4C75" w:rsidRDefault="00CF2E1C" w:rsidP="0076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81</w:t>
            </w:r>
          </w:p>
        </w:tc>
      </w:tr>
      <w:tr w:rsidR="00CF2E1C" w:rsidRPr="00DB4C75" w14:paraId="28C85395" w14:textId="77777777" w:rsidTr="00323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1DC38238" w14:textId="77777777" w:rsidR="00CF2E1C" w:rsidRPr="00DB4C75" w:rsidRDefault="00CF2E1C" w:rsidP="0076537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Thymallus</w:t>
            </w:r>
            <w:proofErr w:type="spellEnd"/>
            <w:r w:rsidRPr="00DB4C7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DB4C75">
              <w:rPr>
                <w:rFonts w:asciiTheme="minorHAnsi" w:hAnsiTheme="minorHAnsi" w:cstheme="minorHAnsi"/>
                <w:sz w:val="18"/>
              </w:rPr>
              <w:t>thymallus</w:t>
            </w:r>
            <w:proofErr w:type="spellEnd"/>
          </w:p>
        </w:tc>
        <w:tc>
          <w:tcPr>
            <w:tcW w:w="1666" w:type="pct"/>
            <w:noWrap/>
            <w:vAlign w:val="center"/>
            <w:hideMark/>
          </w:tcPr>
          <w:p w14:paraId="70676CB7" w14:textId="77777777" w:rsidR="00CF2E1C" w:rsidRPr="00DB4C75" w:rsidRDefault="00CF2E1C" w:rsidP="00323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289</w:t>
            </w:r>
          </w:p>
        </w:tc>
        <w:tc>
          <w:tcPr>
            <w:tcW w:w="1667" w:type="pct"/>
            <w:noWrap/>
            <w:hideMark/>
          </w:tcPr>
          <w:p w14:paraId="4AC2A888" w14:textId="77777777" w:rsidR="00CF2E1C" w:rsidRPr="00DB4C75" w:rsidRDefault="00CF2E1C" w:rsidP="00765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</w:rPr>
            </w:pPr>
            <w:r w:rsidRPr="00DB4C75">
              <w:rPr>
                <w:rFonts w:asciiTheme="minorHAnsi" w:hAnsiTheme="minorHAnsi" w:cstheme="minorHAnsi"/>
                <w:sz w:val="18"/>
              </w:rPr>
              <w:t>34</w:t>
            </w:r>
          </w:p>
        </w:tc>
      </w:tr>
    </w:tbl>
    <w:p w14:paraId="7A6BBB00" w14:textId="77777777" w:rsidR="00372B37" w:rsidRDefault="00372B37" w:rsidP="00323F03">
      <w:pPr>
        <w:spacing w:line="240" w:lineRule="auto"/>
        <w:rPr>
          <w:sz w:val="18"/>
        </w:rPr>
      </w:pPr>
    </w:p>
    <w:p w14:paraId="2D44BCF7" w14:textId="5DAABEEF" w:rsidR="00CB1A57" w:rsidRPr="0042070D" w:rsidRDefault="00CB1A57" w:rsidP="00323F03">
      <w:pPr>
        <w:spacing w:after="120" w:line="360" w:lineRule="auto"/>
        <w:rPr>
          <w:i/>
          <w:sz w:val="18"/>
        </w:rPr>
      </w:pPr>
      <w:r w:rsidRPr="0042070D">
        <w:rPr>
          <w:i/>
          <w:sz w:val="18"/>
        </w:rPr>
        <w:t xml:space="preserve">Table </w:t>
      </w:r>
      <w:r w:rsidR="0082765D" w:rsidRPr="0042070D">
        <w:rPr>
          <w:i/>
          <w:sz w:val="18"/>
        </w:rPr>
        <w:t>A.2:</w:t>
      </w:r>
      <w:r w:rsidRPr="0042070D">
        <w:rPr>
          <w:i/>
          <w:sz w:val="18"/>
        </w:rPr>
        <w:t xml:space="preserve"> Life-history traits used </w:t>
      </w:r>
      <w:r w:rsidR="00F42F08" w:rsidRPr="0042070D">
        <w:rPr>
          <w:i/>
          <w:sz w:val="18"/>
        </w:rPr>
        <w:t>to follow</w:t>
      </w:r>
      <w:r w:rsidRPr="0042070D">
        <w:rPr>
          <w:i/>
          <w:sz w:val="18"/>
        </w:rPr>
        <w:t xml:space="preserve"> the opportunistic periodic-equilibrium trichotomy fish life-history strategies: opportunistic (O), periodic (P), equilibrium (E), according to </w:t>
      </w:r>
      <w:proofErr w:type="spellStart"/>
      <w:r w:rsidRPr="0042070D">
        <w:rPr>
          <w:i/>
          <w:sz w:val="18"/>
        </w:rPr>
        <w:t>Winemiller</w:t>
      </w:r>
      <w:proofErr w:type="spellEnd"/>
      <w:r w:rsidRPr="0042070D">
        <w:rPr>
          <w:i/>
          <w:sz w:val="18"/>
        </w:rPr>
        <w:t xml:space="preserve"> and Rose (1992). </w:t>
      </w:r>
      <w:r w:rsidR="008240BB" w:rsidRPr="0042070D">
        <w:rPr>
          <w:i/>
          <w:sz w:val="18"/>
        </w:rPr>
        <w:t>T</w:t>
      </w:r>
      <w:r w:rsidRPr="0042070D">
        <w:rPr>
          <w:i/>
          <w:sz w:val="18"/>
        </w:rPr>
        <w:t xml:space="preserve">rait categories not falling </w:t>
      </w:r>
      <w:r w:rsidR="008240BB" w:rsidRPr="0042070D">
        <w:rPr>
          <w:i/>
          <w:sz w:val="18"/>
        </w:rPr>
        <w:t>strictly</w:t>
      </w:r>
      <w:r w:rsidRPr="0042070D">
        <w:rPr>
          <w:i/>
          <w:sz w:val="18"/>
        </w:rPr>
        <w:t xml:space="preserve"> in</w:t>
      </w:r>
      <w:r w:rsidR="008240BB" w:rsidRPr="0042070D">
        <w:rPr>
          <w:i/>
          <w:sz w:val="18"/>
        </w:rPr>
        <w:t>to</w:t>
      </w:r>
      <w:r w:rsidRPr="0042070D">
        <w:rPr>
          <w:i/>
          <w:sz w:val="18"/>
        </w:rPr>
        <w:t xml:space="preserve"> one of the three life</w:t>
      </w:r>
      <w:r w:rsidR="00DB1FD4" w:rsidRPr="0042070D">
        <w:rPr>
          <w:i/>
          <w:sz w:val="18"/>
        </w:rPr>
        <w:t xml:space="preserve"> </w:t>
      </w:r>
      <w:r w:rsidRPr="0042070D">
        <w:rPr>
          <w:i/>
          <w:sz w:val="18"/>
        </w:rPr>
        <w:t>strategies were indicated</w:t>
      </w:r>
      <w:r w:rsidR="008240BB" w:rsidRPr="0042070D">
        <w:rPr>
          <w:i/>
          <w:sz w:val="18"/>
        </w:rPr>
        <w:t xml:space="preserve"> with potentially suitable multiple strategies</w:t>
      </w:r>
      <w:r w:rsidRPr="0042070D">
        <w:rPr>
          <w:i/>
          <w:sz w:val="18"/>
        </w:rPr>
        <w:t>.</w:t>
      </w:r>
    </w:p>
    <w:tbl>
      <w:tblPr>
        <w:tblStyle w:val="EinfacheTabelle2"/>
        <w:tblW w:w="5000" w:type="pct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2111DE" w:rsidRPr="002F3D78" w14:paraId="054263FA" w14:textId="77777777" w:rsidTr="00211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A3AB595" w14:textId="26F39CE2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hAnsiTheme="minorHAnsi" w:cstheme="minorHAnsi"/>
                <w:sz w:val="18"/>
                <w:szCs w:val="18"/>
              </w:rPr>
              <w:t>Trait Class</w:t>
            </w:r>
          </w:p>
        </w:tc>
        <w:tc>
          <w:tcPr>
            <w:tcW w:w="1250" w:type="pct"/>
          </w:tcPr>
          <w:p w14:paraId="4954E23B" w14:textId="2E231510" w:rsidR="002111DE" w:rsidRPr="002F3D78" w:rsidRDefault="002111DE" w:rsidP="002F3D78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Trait Category</w:t>
            </w:r>
          </w:p>
        </w:tc>
        <w:tc>
          <w:tcPr>
            <w:tcW w:w="1250" w:type="pct"/>
          </w:tcPr>
          <w:p w14:paraId="1C72318E" w14:textId="5BFBD3CA" w:rsidR="002111DE" w:rsidRPr="002F3D78" w:rsidRDefault="006A3FE8" w:rsidP="00765377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Code</w:t>
            </w:r>
          </w:p>
        </w:tc>
        <w:tc>
          <w:tcPr>
            <w:tcW w:w="1250" w:type="pct"/>
          </w:tcPr>
          <w:p w14:paraId="5877C7C0" w14:textId="79506651" w:rsidR="002111DE" w:rsidRPr="00765377" w:rsidRDefault="002111DE" w:rsidP="00765377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Life-history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strategy</w:t>
            </w:r>
          </w:p>
        </w:tc>
      </w:tr>
      <w:tr w:rsidR="002111DE" w:rsidRPr="002F3D78" w14:paraId="24A094A3" w14:textId="77777777" w:rsidTr="0021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F022A70" w14:textId="7A8DB6B9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maximum life span (years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250" w:type="pct"/>
          </w:tcPr>
          <w:p w14:paraId="473F6888" w14:textId="2AA4AF21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&lt;8</w:t>
            </w:r>
          </w:p>
          <w:p w14:paraId="669A14C7" w14:textId="0ADF3C84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8-15</w:t>
            </w:r>
          </w:p>
          <w:p w14:paraId="7122E280" w14:textId="401BFB4C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&gt;15</w:t>
            </w:r>
          </w:p>
        </w:tc>
        <w:tc>
          <w:tcPr>
            <w:tcW w:w="1250" w:type="pct"/>
          </w:tcPr>
          <w:p w14:paraId="39EB97FA" w14:textId="77777777" w:rsidR="002111DE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ls1</w:t>
            </w:r>
          </w:p>
          <w:p w14:paraId="334B3D88" w14:textId="77777777" w:rsidR="006A3FE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ls2</w:t>
            </w:r>
          </w:p>
          <w:p w14:paraId="37FFB723" w14:textId="3D6B3F83" w:rsidR="006A3FE8" w:rsidRPr="002F3D7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ls3</w:t>
            </w:r>
          </w:p>
        </w:tc>
        <w:tc>
          <w:tcPr>
            <w:tcW w:w="1250" w:type="pct"/>
          </w:tcPr>
          <w:p w14:paraId="1616F78E" w14:textId="63E3DF70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O</w:t>
            </w:r>
          </w:p>
          <w:p w14:paraId="1AA9EBD8" w14:textId="77777777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P/O/E</w:t>
            </w:r>
          </w:p>
          <w:p w14:paraId="62584434" w14:textId="53A6818B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hAnsiTheme="minorHAnsi" w:cstheme="minorHAnsi"/>
                <w:sz w:val="18"/>
                <w:szCs w:val="18"/>
              </w:rPr>
              <w:t>P/E</w:t>
            </w:r>
          </w:p>
        </w:tc>
      </w:tr>
      <w:tr w:rsidR="002111DE" w:rsidRPr="002F3D78" w14:paraId="484797AD" w14:textId="77777777" w:rsidTr="00211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F72E4FE" w14:textId="4BD2F5AF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maximum body length (cm)</w:t>
            </w:r>
          </w:p>
        </w:tc>
        <w:tc>
          <w:tcPr>
            <w:tcW w:w="1250" w:type="pct"/>
          </w:tcPr>
          <w:p w14:paraId="559E626F" w14:textId="38081568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&lt;20</w:t>
            </w:r>
          </w:p>
          <w:p w14:paraId="38332D8B" w14:textId="4B28F3D3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20-39</w:t>
            </w:r>
          </w:p>
          <w:p w14:paraId="35C7AB75" w14:textId="1E66F295" w:rsidR="002111DE" w:rsidRPr="002F3D78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&gt;39</w:t>
            </w:r>
          </w:p>
        </w:tc>
        <w:tc>
          <w:tcPr>
            <w:tcW w:w="1250" w:type="pct"/>
          </w:tcPr>
          <w:p w14:paraId="0C9F1D99" w14:textId="77777777" w:rsidR="002111DE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bl1</w:t>
            </w:r>
          </w:p>
          <w:p w14:paraId="4686AB21" w14:textId="77777777" w:rsidR="006A3FE8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bl2</w:t>
            </w:r>
          </w:p>
          <w:p w14:paraId="681E632C" w14:textId="7A37FE11" w:rsidR="006A3FE8" w:rsidRPr="002F3D78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bl3</w:t>
            </w:r>
          </w:p>
        </w:tc>
        <w:tc>
          <w:tcPr>
            <w:tcW w:w="1250" w:type="pct"/>
          </w:tcPr>
          <w:p w14:paraId="03C669AF" w14:textId="68217F52" w:rsidR="002111DE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O</w:t>
            </w:r>
          </w:p>
          <w:p w14:paraId="76B55B8A" w14:textId="77777777" w:rsidR="002111DE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8097069" w14:textId="2685BB2A" w:rsidR="002111DE" w:rsidRPr="002F3D78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</w:tc>
      </w:tr>
      <w:tr w:rsidR="002111DE" w:rsidRPr="002F3D78" w14:paraId="2011C148" w14:textId="77777777" w:rsidTr="0021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D92B47E" w14:textId="57CF163D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female maturity (years)</w:t>
            </w:r>
          </w:p>
        </w:tc>
        <w:tc>
          <w:tcPr>
            <w:tcW w:w="1250" w:type="pct"/>
          </w:tcPr>
          <w:p w14:paraId="0418749B" w14:textId="65DD8BB3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  <w:t>&lt;2</w:t>
            </w:r>
          </w:p>
          <w:p w14:paraId="393E098B" w14:textId="7F45354E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  <w:t>2-3</w:t>
            </w:r>
          </w:p>
          <w:p w14:paraId="1C00EBEB" w14:textId="1D1AE507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  <w:t>3-4</w:t>
            </w:r>
          </w:p>
          <w:p w14:paraId="6A6768B7" w14:textId="2BD10267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de-DE"/>
              </w:rPr>
              <w:t>4-5</w:t>
            </w:r>
          </w:p>
          <w:p w14:paraId="00232E27" w14:textId="1C292639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&gt;5</w:t>
            </w:r>
          </w:p>
        </w:tc>
        <w:tc>
          <w:tcPr>
            <w:tcW w:w="1250" w:type="pct"/>
          </w:tcPr>
          <w:p w14:paraId="4F97508C" w14:textId="77777777" w:rsidR="002111DE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ma1</w:t>
            </w:r>
          </w:p>
          <w:p w14:paraId="67A07BE7" w14:textId="77777777" w:rsidR="006A3FE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ma2</w:t>
            </w:r>
          </w:p>
          <w:p w14:paraId="2BC74B1B" w14:textId="77777777" w:rsidR="006A3FE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ma3</w:t>
            </w:r>
          </w:p>
          <w:p w14:paraId="4D0B6BC6" w14:textId="77777777" w:rsidR="006A3FE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ma4</w:t>
            </w:r>
          </w:p>
          <w:p w14:paraId="65A976A0" w14:textId="068F8664" w:rsidR="006A3FE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ma5</w:t>
            </w:r>
          </w:p>
        </w:tc>
        <w:tc>
          <w:tcPr>
            <w:tcW w:w="1250" w:type="pct"/>
          </w:tcPr>
          <w:p w14:paraId="257EDC55" w14:textId="70CF8EE2" w:rsidR="002111DE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2471C763" w14:textId="77777777" w:rsidR="002111DE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605F9C9" w14:textId="77777777" w:rsidR="002111DE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538A9C2F" w14:textId="77777777" w:rsidR="002111DE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60AE42B1" w14:textId="079686CD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</w:tc>
      </w:tr>
      <w:tr w:rsidR="002111DE" w:rsidRPr="002F3D78" w14:paraId="358B1DE7" w14:textId="77777777" w:rsidTr="00211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430B5D4" w14:textId="76C20494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spawning time</w:t>
            </w:r>
          </w:p>
        </w:tc>
        <w:tc>
          <w:tcPr>
            <w:tcW w:w="1250" w:type="pct"/>
          </w:tcPr>
          <w:p w14:paraId="37D883E3" w14:textId="17ED2EBA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 per year</w:t>
            </w:r>
          </w:p>
          <w:p w14:paraId="3BBC7B94" w14:textId="08485C6E" w:rsidR="002111DE" w:rsidRPr="002F3D78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&gt; 1 per year</w:t>
            </w:r>
          </w:p>
        </w:tc>
        <w:tc>
          <w:tcPr>
            <w:tcW w:w="1250" w:type="pct"/>
          </w:tcPr>
          <w:p w14:paraId="35F58ACD" w14:textId="77777777" w:rsidR="002111DE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st1</w:t>
            </w:r>
          </w:p>
          <w:p w14:paraId="697D0677" w14:textId="4EE176AB" w:rsidR="006A3FE8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st2</w:t>
            </w:r>
          </w:p>
        </w:tc>
        <w:tc>
          <w:tcPr>
            <w:tcW w:w="1250" w:type="pct"/>
          </w:tcPr>
          <w:p w14:paraId="314D8D24" w14:textId="3138C226" w:rsidR="002111DE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P/E</w:t>
            </w:r>
          </w:p>
          <w:p w14:paraId="48DDB661" w14:textId="072C6424" w:rsidR="002111DE" w:rsidRPr="002F3D78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</w:tr>
      <w:tr w:rsidR="002111DE" w:rsidRPr="002F3D78" w14:paraId="0C0CA518" w14:textId="77777777" w:rsidTr="0021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506F42C" w14:textId="27CAEF03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fecundity (no. oocytes)</w:t>
            </w:r>
          </w:p>
        </w:tc>
        <w:tc>
          <w:tcPr>
            <w:tcW w:w="1250" w:type="pct"/>
          </w:tcPr>
          <w:p w14:paraId="12D726E0" w14:textId="0C56007D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&lt; 55,000</w:t>
            </w:r>
          </w:p>
          <w:p w14:paraId="62FB1147" w14:textId="5A5D716F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55,000 - 60,000</w:t>
            </w:r>
          </w:p>
          <w:p w14:paraId="66D1F9E0" w14:textId="54D2A995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&gt; 60,000</w:t>
            </w:r>
          </w:p>
        </w:tc>
        <w:tc>
          <w:tcPr>
            <w:tcW w:w="1250" w:type="pct"/>
          </w:tcPr>
          <w:p w14:paraId="198B0CC9" w14:textId="77777777" w:rsidR="002111DE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fe1</w:t>
            </w:r>
          </w:p>
          <w:p w14:paraId="7AC34575" w14:textId="77777777" w:rsidR="006A3FE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fe2</w:t>
            </w:r>
          </w:p>
          <w:p w14:paraId="224A5939" w14:textId="288A7971" w:rsidR="006A3FE8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fe3</w:t>
            </w:r>
          </w:p>
        </w:tc>
        <w:tc>
          <w:tcPr>
            <w:tcW w:w="1250" w:type="pct"/>
          </w:tcPr>
          <w:p w14:paraId="2CDC8E44" w14:textId="7C6DFB30" w:rsidR="002111DE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O/E</w:t>
            </w:r>
          </w:p>
          <w:p w14:paraId="56F9C1B0" w14:textId="77777777" w:rsidR="002111DE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P/O/E</w:t>
            </w:r>
          </w:p>
          <w:p w14:paraId="206BE191" w14:textId="4688580D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</w:tc>
      </w:tr>
      <w:tr w:rsidR="002111DE" w:rsidRPr="002F3D78" w14:paraId="7E94B388" w14:textId="77777777" w:rsidTr="00211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C263853" w14:textId="4A1E5EBF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egg diameter (mm)</w:t>
            </w:r>
          </w:p>
        </w:tc>
        <w:tc>
          <w:tcPr>
            <w:tcW w:w="1250" w:type="pct"/>
          </w:tcPr>
          <w:p w14:paraId="1B6D03CB" w14:textId="4DD587BD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&lt; 1.3</w:t>
            </w:r>
          </w:p>
          <w:p w14:paraId="40373C4B" w14:textId="13C54464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1.3 - 2</w:t>
            </w:r>
          </w:p>
          <w:p w14:paraId="414BA13E" w14:textId="2210CFE8" w:rsidR="002111DE" w:rsidRPr="002F3D78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&gt; 2</w:t>
            </w:r>
          </w:p>
        </w:tc>
        <w:tc>
          <w:tcPr>
            <w:tcW w:w="1250" w:type="pct"/>
          </w:tcPr>
          <w:p w14:paraId="5EE6A26B" w14:textId="77777777" w:rsidR="002111DE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ed1</w:t>
            </w:r>
          </w:p>
          <w:p w14:paraId="382E6CE1" w14:textId="77777777" w:rsidR="006A3FE8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ed2</w:t>
            </w:r>
          </w:p>
          <w:p w14:paraId="54B48E76" w14:textId="275B8DF1" w:rsidR="006A3FE8" w:rsidRDefault="006A3FE8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ed3</w:t>
            </w:r>
          </w:p>
        </w:tc>
        <w:tc>
          <w:tcPr>
            <w:tcW w:w="1250" w:type="pct"/>
          </w:tcPr>
          <w:p w14:paraId="76E7B46C" w14:textId="194DB20E" w:rsidR="002111DE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P/O</w:t>
            </w:r>
          </w:p>
          <w:p w14:paraId="19C72D3F" w14:textId="77777777" w:rsidR="002111DE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P/O/E</w:t>
            </w:r>
          </w:p>
          <w:p w14:paraId="0D75A03E" w14:textId="091F7F8A" w:rsidR="002111DE" w:rsidRPr="002F3D78" w:rsidRDefault="002111DE" w:rsidP="002F3D7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2111DE" w:rsidRPr="002F3D78" w14:paraId="7F84FA20" w14:textId="77777777" w:rsidTr="0021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9B85787" w14:textId="5E6EBBDB" w:rsidR="002111DE" w:rsidRPr="002F3D78" w:rsidRDefault="002111DE" w:rsidP="002F3D7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parental care</w:t>
            </w:r>
          </w:p>
        </w:tc>
        <w:tc>
          <w:tcPr>
            <w:tcW w:w="1250" w:type="pct"/>
          </w:tcPr>
          <w:p w14:paraId="635A8343" w14:textId="11DD64EE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no parental care</w:t>
            </w:r>
          </w:p>
          <w:p w14:paraId="6EEC8CDD" w14:textId="134C0D1B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protection with nest or hiding eggs</w:t>
            </w:r>
          </w:p>
          <w:p w14:paraId="200297E8" w14:textId="32A6E067" w:rsidR="002111DE" w:rsidRPr="002F3D78" w:rsidRDefault="002111DE" w:rsidP="002F3D78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no protection with nest or hiding eggs</w:t>
            </w:r>
          </w:p>
        </w:tc>
        <w:tc>
          <w:tcPr>
            <w:tcW w:w="1250" w:type="pct"/>
          </w:tcPr>
          <w:p w14:paraId="40347188" w14:textId="22DB0B16" w:rsidR="002111DE" w:rsidRDefault="006A3FE8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nop</w:t>
            </w:r>
            <w:proofErr w:type="spellEnd"/>
          </w:p>
          <w:p w14:paraId="30D629D7" w14:textId="77777777" w:rsidR="004F7282" w:rsidRDefault="006A3FE8" w:rsidP="004F728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pnh</w:t>
            </w:r>
            <w:proofErr w:type="spellEnd"/>
          </w:p>
          <w:p w14:paraId="35A9DD49" w14:textId="77777777" w:rsidR="004F7282" w:rsidRDefault="004F7282" w:rsidP="004F728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3BE70F" w14:textId="230FF154" w:rsidR="006A3FE8" w:rsidRDefault="006A3FE8" w:rsidP="004F728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nnh</w:t>
            </w:r>
            <w:proofErr w:type="spellEnd"/>
          </w:p>
        </w:tc>
        <w:tc>
          <w:tcPr>
            <w:tcW w:w="1250" w:type="pct"/>
          </w:tcPr>
          <w:p w14:paraId="755EE463" w14:textId="2DCA3ABB" w:rsidR="002111DE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P/O</w:t>
            </w:r>
          </w:p>
          <w:p w14:paraId="5156EEAE" w14:textId="77777777" w:rsidR="00FB3D69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E8A6C29" w14:textId="3203A829" w:rsidR="002111DE" w:rsidRPr="002F3D78" w:rsidRDefault="002111DE" w:rsidP="002F3D7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</w:tbl>
    <w:p w14:paraId="1DF2FB92" w14:textId="77777777" w:rsidR="00454D5E" w:rsidRDefault="00454D5E" w:rsidP="00330D2B">
      <w:pPr>
        <w:rPr>
          <w:i/>
          <w:sz w:val="18"/>
          <w:szCs w:val="18"/>
        </w:rPr>
        <w:sectPr w:rsidR="00454D5E" w:rsidSect="00000F32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EinfacheTabelle2"/>
        <w:tblpPr w:leftFromText="180" w:rightFromText="180" w:vertAnchor="text" w:horzAnchor="margin" w:tblpY="36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34"/>
        <w:gridCol w:w="1334"/>
        <w:gridCol w:w="1134"/>
        <w:gridCol w:w="992"/>
        <w:gridCol w:w="992"/>
        <w:gridCol w:w="1134"/>
        <w:gridCol w:w="709"/>
        <w:gridCol w:w="848"/>
        <w:gridCol w:w="1020"/>
        <w:gridCol w:w="1021"/>
        <w:gridCol w:w="1020"/>
        <w:gridCol w:w="1021"/>
      </w:tblGrid>
      <w:tr w:rsidR="00951A79" w:rsidRPr="006458EA" w14:paraId="46C70262" w14:textId="77777777" w:rsidTr="00951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5C3B8117" w14:textId="77777777" w:rsidR="00FF2A62" w:rsidRPr="006458EA" w:rsidRDefault="00FF2A62" w:rsidP="00FF2A62">
            <w:pPr>
              <w:spacing w:line="259" w:lineRule="auto"/>
              <w:jc w:val="center"/>
              <w:rPr>
                <w:sz w:val="18"/>
                <w:szCs w:val="18"/>
                <w:lang w:val="en-US"/>
              </w:rPr>
            </w:pPr>
            <w:r w:rsidRPr="006458EA">
              <w:rPr>
                <w:sz w:val="18"/>
                <w:szCs w:val="18"/>
              </w:rPr>
              <w:lastRenderedPageBreak/>
              <w:t>Species</w:t>
            </w:r>
          </w:p>
        </w:tc>
        <w:tc>
          <w:tcPr>
            <w:tcW w:w="993" w:type="dxa"/>
            <w:noWrap/>
            <w:vAlign w:val="center"/>
            <w:hideMark/>
          </w:tcPr>
          <w:p w14:paraId="71D4260B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Rheophily</w:t>
            </w:r>
            <w:proofErr w:type="spellEnd"/>
            <w:r w:rsidRPr="006458EA">
              <w:rPr>
                <w:sz w:val="18"/>
                <w:szCs w:val="18"/>
              </w:rPr>
              <w:t xml:space="preserve"> habitat</w:t>
            </w:r>
          </w:p>
        </w:tc>
        <w:tc>
          <w:tcPr>
            <w:tcW w:w="934" w:type="dxa"/>
            <w:noWrap/>
            <w:vAlign w:val="center"/>
            <w:hideMark/>
          </w:tcPr>
          <w:p w14:paraId="72C47A44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Feeding habitat</w:t>
            </w:r>
          </w:p>
        </w:tc>
        <w:tc>
          <w:tcPr>
            <w:tcW w:w="1334" w:type="dxa"/>
            <w:noWrap/>
            <w:vAlign w:val="center"/>
            <w:hideMark/>
          </w:tcPr>
          <w:p w14:paraId="76936FB9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Reproduction habitat</w:t>
            </w:r>
          </w:p>
        </w:tc>
        <w:tc>
          <w:tcPr>
            <w:tcW w:w="1134" w:type="dxa"/>
            <w:noWrap/>
            <w:vAlign w:val="center"/>
            <w:hideMark/>
          </w:tcPr>
          <w:p w14:paraId="1131F123" w14:textId="189FDB93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Spawning</w:t>
            </w:r>
            <w:r w:rsidR="00A53D21" w:rsidRPr="006458EA">
              <w:rPr>
                <w:sz w:val="18"/>
                <w:szCs w:val="18"/>
              </w:rPr>
              <w:t xml:space="preserve"> </w:t>
            </w:r>
            <w:r w:rsidRPr="006458EA">
              <w:rPr>
                <w:sz w:val="18"/>
                <w:szCs w:val="18"/>
              </w:rPr>
              <w:t>habitat</w:t>
            </w:r>
          </w:p>
        </w:tc>
        <w:tc>
          <w:tcPr>
            <w:tcW w:w="992" w:type="dxa"/>
            <w:noWrap/>
            <w:vAlign w:val="center"/>
            <w:hideMark/>
          </w:tcPr>
          <w:p w14:paraId="43FC98F7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 xml:space="preserve">Reproductive </w:t>
            </w:r>
            <w:proofErr w:type="spellStart"/>
            <w:r w:rsidRPr="006458EA">
              <w:rPr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4C851FFC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Temperature tolerance</w:t>
            </w:r>
          </w:p>
        </w:tc>
        <w:tc>
          <w:tcPr>
            <w:tcW w:w="1134" w:type="dxa"/>
            <w:noWrap/>
            <w:vAlign w:val="center"/>
            <w:hideMark/>
          </w:tcPr>
          <w:p w14:paraId="2A28E1BC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Oxygen tolerance</w:t>
            </w:r>
          </w:p>
        </w:tc>
        <w:tc>
          <w:tcPr>
            <w:tcW w:w="709" w:type="dxa"/>
            <w:noWrap/>
            <w:vAlign w:val="center"/>
            <w:hideMark/>
          </w:tcPr>
          <w:p w14:paraId="7D68C54E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Incubation period</w:t>
            </w:r>
          </w:p>
        </w:tc>
        <w:tc>
          <w:tcPr>
            <w:tcW w:w="848" w:type="dxa"/>
            <w:noWrap/>
            <w:vAlign w:val="center"/>
            <w:hideMark/>
          </w:tcPr>
          <w:p w14:paraId="376643A3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Relative fecundity</w:t>
            </w:r>
          </w:p>
        </w:tc>
        <w:tc>
          <w:tcPr>
            <w:tcW w:w="1020" w:type="dxa"/>
            <w:noWrap/>
            <w:vAlign w:val="center"/>
            <w:hideMark/>
          </w:tcPr>
          <w:p w14:paraId="693D9942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Larval length</w:t>
            </w:r>
          </w:p>
        </w:tc>
        <w:tc>
          <w:tcPr>
            <w:tcW w:w="1021" w:type="dxa"/>
            <w:noWrap/>
            <w:vAlign w:val="center"/>
            <w:hideMark/>
          </w:tcPr>
          <w:p w14:paraId="7B2D5908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Larval stage duration</w:t>
            </w:r>
          </w:p>
        </w:tc>
        <w:tc>
          <w:tcPr>
            <w:tcW w:w="1020" w:type="dxa"/>
            <w:noWrap/>
            <w:vAlign w:val="center"/>
            <w:hideMark/>
          </w:tcPr>
          <w:p w14:paraId="15BD82DE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Shape factor</w:t>
            </w:r>
          </w:p>
        </w:tc>
        <w:tc>
          <w:tcPr>
            <w:tcW w:w="1021" w:type="dxa"/>
            <w:noWrap/>
            <w:vAlign w:val="center"/>
            <w:hideMark/>
          </w:tcPr>
          <w:p w14:paraId="225234F9" w14:textId="77777777" w:rsidR="00FF2A62" w:rsidRPr="006458EA" w:rsidRDefault="00FF2A62" w:rsidP="00FF2A6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Swimming factor</w:t>
            </w:r>
          </w:p>
        </w:tc>
      </w:tr>
      <w:tr w:rsidR="00951A79" w:rsidRPr="006458EA" w14:paraId="21A0E3BC" w14:textId="77777777" w:rsidTr="0095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5BB33FD8" w14:textId="77777777" w:rsidR="00FF2A62" w:rsidRPr="006458EA" w:rsidRDefault="00FF2A62" w:rsidP="00FF2A62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Atlantic salmon</w:t>
            </w:r>
          </w:p>
        </w:tc>
        <w:tc>
          <w:tcPr>
            <w:tcW w:w="993" w:type="dxa"/>
            <w:noWrap/>
            <w:vAlign w:val="center"/>
            <w:hideMark/>
          </w:tcPr>
          <w:p w14:paraId="06A51DEF" w14:textId="09699984" w:rsidR="00FF2A62" w:rsidRPr="006458EA" w:rsidRDefault="00951A79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</w:p>
        </w:tc>
        <w:tc>
          <w:tcPr>
            <w:tcW w:w="934" w:type="dxa"/>
            <w:noWrap/>
            <w:vAlign w:val="center"/>
            <w:hideMark/>
          </w:tcPr>
          <w:p w14:paraId="077A12D9" w14:textId="45DC5977" w:rsidR="00FF2A62" w:rsidRPr="006458EA" w:rsidRDefault="00A53D21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7131CB12" w14:textId="183F9175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lith</w:t>
            </w:r>
            <w:r w:rsidR="00B00E3B" w:rsidRPr="006458EA">
              <w:rPr>
                <w:sz w:val="18"/>
                <w:szCs w:val="18"/>
              </w:rPr>
              <w:t>ophilic</w:t>
            </w:r>
          </w:p>
        </w:tc>
        <w:tc>
          <w:tcPr>
            <w:tcW w:w="1134" w:type="dxa"/>
            <w:noWrap/>
            <w:vAlign w:val="center"/>
            <w:hideMark/>
          </w:tcPr>
          <w:p w14:paraId="1E48733E" w14:textId="6F5E7963" w:rsidR="00FF2A62" w:rsidRPr="006458EA" w:rsidRDefault="00951A79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5C79D52F" w14:textId="6A16BF46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sin</w:t>
            </w:r>
            <w:r w:rsidR="00A53D21" w:rsidRPr="006458EA">
              <w:rPr>
                <w:sz w:val="18"/>
                <w:szCs w:val="18"/>
              </w:rPr>
              <w:t>gle</w:t>
            </w:r>
          </w:p>
        </w:tc>
        <w:tc>
          <w:tcPr>
            <w:tcW w:w="992" w:type="dxa"/>
            <w:noWrap/>
            <w:vAlign w:val="center"/>
            <w:hideMark/>
          </w:tcPr>
          <w:p w14:paraId="48F446BD" w14:textId="4CBF572D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steno</w:t>
            </w:r>
            <w:r w:rsidR="00A53D21" w:rsidRPr="006458EA">
              <w:rPr>
                <w:sz w:val="18"/>
                <w:szCs w:val="18"/>
              </w:rPr>
              <w:t>therm</w:t>
            </w:r>
          </w:p>
        </w:tc>
        <w:tc>
          <w:tcPr>
            <w:tcW w:w="1134" w:type="dxa"/>
            <w:noWrap/>
            <w:vAlign w:val="center"/>
            <w:hideMark/>
          </w:tcPr>
          <w:p w14:paraId="5E4A9241" w14:textId="66A33CAC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intol</w:t>
            </w:r>
            <w:r w:rsidR="00A53D21" w:rsidRPr="006458EA">
              <w:rPr>
                <w:sz w:val="18"/>
                <w:szCs w:val="18"/>
              </w:rPr>
              <w:t>erant</w:t>
            </w:r>
          </w:p>
        </w:tc>
        <w:tc>
          <w:tcPr>
            <w:tcW w:w="709" w:type="dxa"/>
            <w:noWrap/>
            <w:vAlign w:val="center"/>
            <w:hideMark/>
          </w:tcPr>
          <w:p w14:paraId="6DD9C065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55B6DB66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fr1</w:t>
            </w:r>
          </w:p>
        </w:tc>
        <w:tc>
          <w:tcPr>
            <w:tcW w:w="1020" w:type="dxa"/>
            <w:noWrap/>
            <w:vAlign w:val="center"/>
            <w:hideMark/>
          </w:tcPr>
          <w:p w14:paraId="630BC9DE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ll3</w:t>
            </w:r>
          </w:p>
        </w:tc>
        <w:tc>
          <w:tcPr>
            <w:tcW w:w="1021" w:type="dxa"/>
            <w:noWrap/>
            <w:vAlign w:val="center"/>
            <w:hideMark/>
          </w:tcPr>
          <w:p w14:paraId="564C467A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ld3</w:t>
            </w:r>
          </w:p>
        </w:tc>
        <w:tc>
          <w:tcPr>
            <w:tcW w:w="1020" w:type="dxa"/>
            <w:noWrap/>
            <w:vAlign w:val="center"/>
            <w:hideMark/>
          </w:tcPr>
          <w:p w14:paraId="4738A7B0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sh2</w:t>
            </w:r>
          </w:p>
        </w:tc>
        <w:tc>
          <w:tcPr>
            <w:tcW w:w="1021" w:type="dxa"/>
            <w:noWrap/>
            <w:vAlign w:val="center"/>
            <w:hideMark/>
          </w:tcPr>
          <w:p w14:paraId="6385DDF5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sw2</w:t>
            </w:r>
          </w:p>
        </w:tc>
      </w:tr>
      <w:tr w:rsidR="00951A79" w:rsidRPr="006458EA" w14:paraId="686251D8" w14:textId="77777777" w:rsidTr="00951A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344D7412" w14:textId="77777777" w:rsidR="00FF2A62" w:rsidRPr="006458EA" w:rsidRDefault="00FF2A62" w:rsidP="00FF2A62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Brook lamprey</w:t>
            </w:r>
          </w:p>
        </w:tc>
        <w:tc>
          <w:tcPr>
            <w:tcW w:w="993" w:type="dxa"/>
            <w:noWrap/>
            <w:vAlign w:val="center"/>
            <w:hideMark/>
          </w:tcPr>
          <w:p w14:paraId="1A6AA90A" w14:textId="378CEE25" w:rsidR="00FF2A62" w:rsidRPr="006458EA" w:rsidRDefault="00951A79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  <w:r w:rsidRPr="006458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934" w:type="dxa"/>
            <w:noWrap/>
            <w:vAlign w:val="center"/>
            <w:hideMark/>
          </w:tcPr>
          <w:p w14:paraId="08E39796" w14:textId="37D88B58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ben</w:t>
            </w:r>
            <w:r w:rsidR="00A53D21" w:rsidRPr="006458EA">
              <w:rPr>
                <w:sz w:val="18"/>
                <w:szCs w:val="18"/>
              </w:rPr>
              <w:t>thic</w:t>
            </w:r>
          </w:p>
        </w:tc>
        <w:tc>
          <w:tcPr>
            <w:tcW w:w="1334" w:type="dxa"/>
            <w:noWrap/>
            <w:vAlign w:val="center"/>
            <w:hideMark/>
          </w:tcPr>
          <w:p w14:paraId="1E3B1CC0" w14:textId="305E1869" w:rsidR="00FF2A62" w:rsidRPr="006458EA" w:rsidRDefault="00B00E3B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lithophilic</w:t>
            </w:r>
          </w:p>
        </w:tc>
        <w:tc>
          <w:tcPr>
            <w:tcW w:w="1134" w:type="dxa"/>
            <w:noWrap/>
            <w:vAlign w:val="center"/>
            <w:hideMark/>
          </w:tcPr>
          <w:p w14:paraId="5CCAC19F" w14:textId="52660A9A" w:rsidR="00FF2A62" w:rsidRPr="006458EA" w:rsidRDefault="00951A79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6972E2BA" w14:textId="6EF03BAE" w:rsidR="00FF2A62" w:rsidRPr="006458EA" w:rsidRDefault="00A53D21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single</w:t>
            </w:r>
          </w:p>
        </w:tc>
        <w:tc>
          <w:tcPr>
            <w:tcW w:w="992" w:type="dxa"/>
            <w:noWrap/>
            <w:vAlign w:val="center"/>
            <w:hideMark/>
          </w:tcPr>
          <w:p w14:paraId="7770DDF9" w14:textId="14354E37" w:rsidR="00FF2A62" w:rsidRPr="006458EA" w:rsidRDefault="00A53D21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stenotherm</w:t>
            </w:r>
          </w:p>
        </w:tc>
        <w:tc>
          <w:tcPr>
            <w:tcW w:w="1134" w:type="dxa"/>
            <w:noWrap/>
            <w:vAlign w:val="center"/>
            <w:hideMark/>
          </w:tcPr>
          <w:p w14:paraId="40008295" w14:textId="22EB29FB" w:rsidR="00FF2A62" w:rsidRPr="006458EA" w:rsidRDefault="00A53D21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intolerant</w:t>
            </w:r>
          </w:p>
        </w:tc>
        <w:tc>
          <w:tcPr>
            <w:tcW w:w="709" w:type="dxa"/>
            <w:noWrap/>
            <w:vAlign w:val="center"/>
            <w:hideMark/>
          </w:tcPr>
          <w:p w14:paraId="6E9E61F9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ip1</w:t>
            </w:r>
          </w:p>
        </w:tc>
        <w:tc>
          <w:tcPr>
            <w:tcW w:w="848" w:type="dxa"/>
            <w:noWrap/>
            <w:vAlign w:val="center"/>
            <w:hideMark/>
          </w:tcPr>
          <w:p w14:paraId="4D21711C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fr3</w:t>
            </w:r>
          </w:p>
        </w:tc>
        <w:tc>
          <w:tcPr>
            <w:tcW w:w="1020" w:type="dxa"/>
            <w:noWrap/>
            <w:vAlign w:val="center"/>
            <w:hideMark/>
          </w:tcPr>
          <w:p w14:paraId="16FD2F7E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ll1</w:t>
            </w:r>
          </w:p>
        </w:tc>
        <w:tc>
          <w:tcPr>
            <w:tcW w:w="1021" w:type="dxa"/>
            <w:noWrap/>
            <w:vAlign w:val="center"/>
            <w:hideMark/>
          </w:tcPr>
          <w:p w14:paraId="0A13B2F8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30C57E6E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sh4</w:t>
            </w:r>
          </w:p>
        </w:tc>
        <w:tc>
          <w:tcPr>
            <w:tcW w:w="1021" w:type="dxa"/>
            <w:noWrap/>
            <w:vAlign w:val="center"/>
            <w:hideMark/>
          </w:tcPr>
          <w:p w14:paraId="23900D7E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sw3</w:t>
            </w:r>
          </w:p>
        </w:tc>
      </w:tr>
      <w:tr w:rsidR="00951A79" w:rsidRPr="006458EA" w14:paraId="459B44FF" w14:textId="77777777" w:rsidTr="0095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1EEAB8B7" w14:textId="77777777" w:rsidR="00FF2A62" w:rsidRPr="006458EA" w:rsidRDefault="00FF2A62" w:rsidP="00FF2A62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Brown trout</w:t>
            </w:r>
          </w:p>
        </w:tc>
        <w:tc>
          <w:tcPr>
            <w:tcW w:w="993" w:type="dxa"/>
            <w:noWrap/>
            <w:vAlign w:val="center"/>
            <w:hideMark/>
          </w:tcPr>
          <w:p w14:paraId="2DBD17E1" w14:textId="637AF4DB" w:rsidR="00FF2A62" w:rsidRPr="006458EA" w:rsidRDefault="00951A79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  <w:r w:rsidRPr="006458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934" w:type="dxa"/>
            <w:noWrap/>
            <w:vAlign w:val="center"/>
            <w:hideMark/>
          </w:tcPr>
          <w:p w14:paraId="4A49CC95" w14:textId="69A09DFF" w:rsidR="00FF2A62" w:rsidRPr="006458EA" w:rsidRDefault="00A53D21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0C3A52AA" w14:textId="0C992ABB" w:rsidR="00FF2A62" w:rsidRPr="006458EA" w:rsidRDefault="00B00E3B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lithophilic</w:t>
            </w:r>
          </w:p>
        </w:tc>
        <w:tc>
          <w:tcPr>
            <w:tcW w:w="1134" w:type="dxa"/>
            <w:noWrap/>
            <w:vAlign w:val="center"/>
            <w:hideMark/>
          </w:tcPr>
          <w:p w14:paraId="3481F1C4" w14:textId="4DC876F2" w:rsidR="00FF2A62" w:rsidRPr="006458EA" w:rsidRDefault="00951A79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7824B3E8" w14:textId="3C7F9119" w:rsidR="00FF2A62" w:rsidRPr="006458EA" w:rsidRDefault="00A53D21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single</w:t>
            </w:r>
          </w:p>
        </w:tc>
        <w:tc>
          <w:tcPr>
            <w:tcW w:w="992" w:type="dxa"/>
            <w:noWrap/>
            <w:vAlign w:val="center"/>
            <w:hideMark/>
          </w:tcPr>
          <w:p w14:paraId="3316C4F7" w14:textId="77914971" w:rsidR="00FF2A62" w:rsidRPr="006458EA" w:rsidRDefault="00A53D21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stenotherm</w:t>
            </w:r>
          </w:p>
        </w:tc>
        <w:tc>
          <w:tcPr>
            <w:tcW w:w="1134" w:type="dxa"/>
            <w:noWrap/>
            <w:vAlign w:val="center"/>
            <w:hideMark/>
          </w:tcPr>
          <w:p w14:paraId="0B8F10F9" w14:textId="144399EA" w:rsidR="00FF2A62" w:rsidRPr="006458EA" w:rsidRDefault="00A53D21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intolerant</w:t>
            </w:r>
          </w:p>
        </w:tc>
        <w:tc>
          <w:tcPr>
            <w:tcW w:w="709" w:type="dxa"/>
            <w:noWrap/>
            <w:vAlign w:val="center"/>
            <w:hideMark/>
          </w:tcPr>
          <w:p w14:paraId="0A8AE0C0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0CDCD363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fr2</w:t>
            </w:r>
          </w:p>
        </w:tc>
        <w:tc>
          <w:tcPr>
            <w:tcW w:w="1020" w:type="dxa"/>
            <w:noWrap/>
            <w:vAlign w:val="center"/>
            <w:hideMark/>
          </w:tcPr>
          <w:p w14:paraId="0EA621D5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ll3</w:t>
            </w:r>
          </w:p>
        </w:tc>
        <w:tc>
          <w:tcPr>
            <w:tcW w:w="1021" w:type="dxa"/>
            <w:noWrap/>
            <w:vAlign w:val="center"/>
            <w:hideMark/>
          </w:tcPr>
          <w:p w14:paraId="166CA9F2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ld2</w:t>
            </w:r>
          </w:p>
        </w:tc>
        <w:tc>
          <w:tcPr>
            <w:tcW w:w="1020" w:type="dxa"/>
            <w:noWrap/>
            <w:vAlign w:val="center"/>
            <w:hideMark/>
          </w:tcPr>
          <w:p w14:paraId="61C059EA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sh3</w:t>
            </w:r>
          </w:p>
        </w:tc>
        <w:tc>
          <w:tcPr>
            <w:tcW w:w="1021" w:type="dxa"/>
            <w:noWrap/>
            <w:vAlign w:val="center"/>
            <w:hideMark/>
          </w:tcPr>
          <w:p w14:paraId="2B465E45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sw2</w:t>
            </w:r>
          </w:p>
        </w:tc>
      </w:tr>
      <w:tr w:rsidR="00951A79" w:rsidRPr="006458EA" w14:paraId="2C3C79D2" w14:textId="77777777" w:rsidTr="00951A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70B2D2DC" w14:textId="77777777" w:rsidR="00FF2A62" w:rsidRPr="006458EA" w:rsidRDefault="00FF2A62" w:rsidP="00FF2A62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Bullhead</w:t>
            </w:r>
          </w:p>
        </w:tc>
        <w:tc>
          <w:tcPr>
            <w:tcW w:w="993" w:type="dxa"/>
            <w:noWrap/>
            <w:vAlign w:val="center"/>
            <w:hideMark/>
          </w:tcPr>
          <w:p w14:paraId="1750352A" w14:textId="34EFF21C" w:rsidR="00FF2A62" w:rsidRPr="006458EA" w:rsidRDefault="00951A79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  <w:r w:rsidRPr="006458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934" w:type="dxa"/>
            <w:noWrap/>
            <w:vAlign w:val="center"/>
            <w:hideMark/>
          </w:tcPr>
          <w:p w14:paraId="7B144DD1" w14:textId="46B9AA35" w:rsidR="00FF2A62" w:rsidRPr="006458EA" w:rsidRDefault="00A53D21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benthic</w:t>
            </w:r>
          </w:p>
        </w:tc>
        <w:tc>
          <w:tcPr>
            <w:tcW w:w="1334" w:type="dxa"/>
            <w:noWrap/>
            <w:vAlign w:val="center"/>
            <w:hideMark/>
          </w:tcPr>
          <w:p w14:paraId="54FA48A8" w14:textId="4638541C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spel</w:t>
            </w:r>
            <w:r w:rsidR="00B00E3B" w:rsidRPr="006458EA">
              <w:rPr>
                <w:sz w:val="18"/>
                <w:szCs w:val="18"/>
              </w:rPr>
              <w:t>eophillic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0C22714" w14:textId="60C978AE" w:rsidR="00FF2A62" w:rsidRPr="006458EA" w:rsidRDefault="00951A79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53620022" w14:textId="45FFC942" w:rsidR="00FF2A62" w:rsidRPr="006458EA" w:rsidRDefault="00A53D21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single</w:t>
            </w:r>
          </w:p>
        </w:tc>
        <w:tc>
          <w:tcPr>
            <w:tcW w:w="992" w:type="dxa"/>
            <w:noWrap/>
            <w:vAlign w:val="center"/>
            <w:hideMark/>
          </w:tcPr>
          <w:p w14:paraId="71ABF855" w14:textId="7EB8B231" w:rsidR="00FF2A62" w:rsidRPr="006458EA" w:rsidRDefault="00A53D21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stenotherm</w:t>
            </w:r>
          </w:p>
        </w:tc>
        <w:tc>
          <w:tcPr>
            <w:tcW w:w="1134" w:type="dxa"/>
            <w:noWrap/>
            <w:vAlign w:val="center"/>
            <w:hideMark/>
          </w:tcPr>
          <w:p w14:paraId="6D62C8DE" w14:textId="09F8C2F7" w:rsidR="00FF2A62" w:rsidRPr="006458EA" w:rsidRDefault="00A53D21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intolerant</w:t>
            </w:r>
          </w:p>
        </w:tc>
        <w:tc>
          <w:tcPr>
            <w:tcW w:w="709" w:type="dxa"/>
            <w:noWrap/>
            <w:vAlign w:val="center"/>
            <w:hideMark/>
          </w:tcPr>
          <w:p w14:paraId="01C0CD63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5C93EF42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fr1</w:t>
            </w:r>
          </w:p>
        </w:tc>
        <w:tc>
          <w:tcPr>
            <w:tcW w:w="1020" w:type="dxa"/>
            <w:noWrap/>
            <w:vAlign w:val="center"/>
            <w:hideMark/>
          </w:tcPr>
          <w:p w14:paraId="324E9BD5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ll3</w:t>
            </w:r>
          </w:p>
        </w:tc>
        <w:tc>
          <w:tcPr>
            <w:tcW w:w="1021" w:type="dxa"/>
            <w:noWrap/>
            <w:vAlign w:val="center"/>
            <w:hideMark/>
          </w:tcPr>
          <w:p w14:paraId="0CBD1798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ld2</w:t>
            </w:r>
          </w:p>
        </w:tc>
        <w:tc>
          <w:tcPr>
            <w:tcW w:w="1020" w:type="dxa"/>
            <w:noWrap/>
            <w:vAlign w:val="center"/>
            <w:hideMark/>
          </w:tcPr>
          <w:p w14:paraId="4D3ED432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sh3</w:t>
            </w:r>
          </w:p>
        </w:tc>
        <w:tc>
          <w:tcPr>
            <w:tcW w:w="1021" w:type="dxa"/>
            <w:noWrap/>
            <w:vAlign w:val="center"/>
            <w:hideMark/>
          </w:tcPr>
          <w:p w14:paraId="7E5F61EB" w14:textId="77777777" w:rsidR="00FF2A62" w:rsidRPr="006458EA" w:rsidRDefault="00FF2A62" w:rsidP="00FF2A6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sw2</w:t>
            </w:r>
          </w:p>
        </w:tc>
      </w:tr>
      <w:tr w:rsidR="00951A79" w:rsidRPr="006458EA" w14:paraId="7153E380" w14:textId="77777777" w:rsidTr="0095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271A3419" w14:textId="77777777" w:rsidR="00FF2A62" w:rsidRPr="006458EA" w:rsidRDefault="00FF2A62" w:rsidP="00FF2A62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Common dace</w:t>
            </w:r>
          </w:p>
        </w:tc>
        <w:tc>
          <w:tcPr>
            <w:tcW w:w="993" w:type="dxa"/>
            <w:noWrap/>
            <w:vAlign w:val="center"/>
            <w:hideMark/>
          </w:tcPr>
          <w:p w14:paraId="334D6F83" w14:textId="3907C5F0" w:rsidR="00FF2A62" w:rsidRPr="006458EA" w:rsidRDefault="00951A79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  <w:r w:rsidRPr="006458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934" w:type="dxa"/>
            <w:noWrap/>
            <w:vAlign w:val="center"/>
            <w:hideMark/>
          </w:tcPr>
          <w:p w14:paraId="3CBBB28E" w14:textId="3BCD386B" w:rsidR="00FF2A62" w:rsidRPr="006458EA" w:rsidRDefault="00A53D21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07BDD3BF" w14:textId="733B2381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phylith</w:t>
            </w:r>
            <w:r w:rsidR="00B00E3B" w:rsidRPr="006458EA">
              <w:rPr>
                <w:sz w:val="18"/>
                <w:szCs w:val="18"/>
              </w:rPr>
              <w:t>ophilic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1870F7EB" w14:textId="082A1BB8" w:rsidR="00FF2A62" w:rsidRPr="006458EA" w:rsidRDefault="00951A79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40E3A852" w14:textId="15550D82" w:rsidR="00FF2A62" w:rsidRPr="006458EA" w:rsidRDefault="00A53D21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single</w:t>
            </w:r>
          </w:p>
        </w:tc>
        <w:tc>
          <w:tcPr>
            <w:tcW w:w="992" w:type="dxa"/>
            <w:noWrap/>
            <w:vAlign w:val="center"/>
            <w:hideMark/>
          </w:tcPr>
          <w:p w14:paraId="78BD233C" w14:textId="14F037A4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</w:t>
            </w:r>
            <w:r w:rsidR="00A53D21" w:rsidRPr="006458EA">
              <w:rPr>
                <w:sz w:val="18"/>
                <w:szCs w:val="18"/>
              </w:rPr>
              <w:t>therm</w:t>
            </w:r>
          </w:p>
        </w:tc>
        <w:tc>
          <w:tcPr>
            <w:tcW w:w="1134" w:type="dxa"/>
            <w:noWrap/>
            <w:vAlign w:val="center"/>
            <w:hideMark/>
          </w:tcPr>
          <w:p w14:paraId="0AFD9FA6" w14:textId="2EFB7B96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</w:t>
            </w:r>
            <w:r w:rsidR="00A53D21" w:rsidRPr="006458EA">
              <w:rPr>
                <w:sz w:val="18"/>
                <w:szCs w:val="18"/>
              </w:rPr>
              <w:t>nter</w:t>
            </w:r>
            <w:r w:rsidRPr="006458EA">
              <w:rPr>
                <w:sz w:val="18"/>
                <w:szCs w:val="18"/>
              </w:rPr>
              <w:t>m</w:t>
            </w:r>
            <w:r w:rsidR="00A53D21" w:rsidRPr="006458EA">
              <w:rPr>
                <w:sz w:val="18"/>
                <w:szCs w:val="18"/>
              </w:rPr>
              <w:t>ediate</w:t>
            </w:r>
          </w:p>
        </w:tc>
        <w:tc>
          <w:tcPr>
            <w:tcW w:w="709" w:type="dxa"/>
            <w:noWrap/>
            <w:vAlign w:val="center"/>
            <w:hideMark/>
          </w:tcPr>
          <w:p w14:paraId="3EE257AE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0C4A86C8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fr2</w:t>
            </w:r>
          </w:p>
        </w:tc>
        <w:tc>
          <w:tcPr>
            <w:tcW w:w="1020" w:type="dxa"/>
            <w:noWrap/>
            <w:vAlign w:val="center"/>
            <w:hideMark/>
          </w:tcPr>
          <w:p w14:paraId="22214E98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ll3</w:t>
            </w:r>
          </w:p>
        </w:tc>
        <w:tc>
          <w:tcPr>
            <w:tcW w:w="1021" w:type="dxa"/>
            <w:noWrap/>
            <w:vAlign w:val="center"/>
            <w:hideMark/>
          </w:tcPr>
          <w:p w14:paraId="72D0EFF0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5491B868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sh2</w:t>
            </w:r>
          </w:p>
        </w:tc>
        <w:tc>
          <w:tcPr>
            <w:tcW w:w="1021" w:type="dxa"/>
            <w:noWrap/>
            <w:vAlign w:val="center"/>
            <w:hideMark/>
          </w:tcPr>
          <w:p w14:paraId="755C4F1C" w14:textId="77777777" w:rsidR="00FF2A62" w:rsidRPr="006458EA" w:rsidRDefault="00FF2A62" w:rsidP="00FF2A6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sw2</w:t>
            </w:r>
          </w:p>
        </w:tc>
      </w:tr>
      <w:tr w:rsidR="00951A79" w:rsidRPr="006458EA" w14:paraId="7FD1C445" w14:textId="77777777" w:rsidTr="00951A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3A4B88EE" w14:textId="77777777" w:rsidR="00A53D21" w:rsidRPr="006458EA" w:rsidRDefault="00A53D21" w:rsidP="00A53D2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European chub</w:t>
            </w:r>
          </w:p>
        </w:tc>
        <w:tc>
          <w:tcPr>
            <w:tcW w:w="993" w:type="dxa"/>
            <w:noWrap/>
            <w:vAlign w:val="center"/>
            <w:hideMark/>
          </w:tcPr>
          <w:p w14:paraId="7ED0EDCC" w14:textId="3EE1C36F" w:rsidR="00A53D21" w:rsidRPr="006458EA" w:rsidRDefault="00951A79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eurytopic</w:t>
            </w:r>
          </w:p>
        </w:tc>
        <w:tc>
          <w:tcPr>
            <w:tcW w:w="934" w:type="dxa"/>
            <w:noWrap/>
            <w:vAlign w:val="center"/>
            <w:hideMark/>
          </w:tcPr>
          <w:p w14:paraId="303F950F" w14:textId="7AB1408C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1246344C" w14:textId="532316FF" w:rsidR="00A53D21" w:rsidRPr="006458EA" w:rsidRDefault="00B00E3B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lithophilic</w:t>
            </w:r>
          </w:p>
        </w:tc>
        <w:tc>
          <w:tcPr>
            <w:tcW w:w="1134" w:type="dxa"/>
            <w:noWrap/>
            <w:vAlign w:val="center"/>
            <w:hideMark/>
          </w:tcPr>
          <w:p w14:paraId="2A5104E7" w14:textId="178FB74A" w:rsidR="00A53D21" w:rsidRPr="006458EA" w:rsidRDefault="00951A79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0135DBBA" w14:textId="1DF94FAC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fractionnal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0A3B1ED4" w14:textId="3C7C0C8C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eurytherm</w:t>
            </w:r>
          </w:p>
        </w:tc>
        <w:tc>
          <w:tcPr>
            <w:tcW w:w="1134" w:type="dxa"/>
            <w:noWrap/>
            <w:vAlign w:val="center"/>
            <w:hideMark/>
          </w:tcPr>
          <w:p w14:paraId="191A5D99" w14:textId="28AB8ACB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intermediate</w:t>
            </w:r>
          </w:p>
        </w:tc>
        <w:tc>
          <w:tcPr>
            <w:tcW w:w="709" w:type="dxa"/>
            <w:noWrap/>
            <w:vAlign w:val="center"/>
            <w:hideMark/>
          </w:tcPr>
          <w:p w14:paraId="23856680" w14:textId="77777777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ip1</w:t>
            </w:r>
          </w:p>
        </w:tc>
        <w:tc>
          <w:tcPr>
            <w:tcW w:w="848" w:type="dxa"/>
            <w:noWrap/>
            <w:vAlign w:val="center"/>
            <w:hideMark/>
          </w:tcPr>
          <w:p w14:paraId="4FBA0943" w14:textId="77777777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fr1</w:t>
            </w:r>
          </w:p>
        </w:tc>
        <w:tc>
          <w:tcPr>
            <w:tcW w:w="1020" w:type="dxa"/>
            <w:noWrap/>
            <w:vAlign w:val="center"/>
            <w:hideMark/>
          </w:tcPr>
          <w:p w14:paraId="2F023FD9" w14:textId="77777777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ll3</w:t>
            </w:r>
          </w:p>
        </w:tc>
        <w:tc>
          <w:tcPr>
            <w:tcW w:w="1021" w:type="dxa"/>
            <w:noWrap/>
            <w:vAlign w:val="center"/>
            <w:hideMark/>
          </w:tcPr>
          <w:p w14:paraId="0458243A" w14:textId="77777777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ld2</w:t>
            </w:r>
          </w:p>
        </w:tc>
        <w:tc>
          <w:tcPr>
            <w:tcW w:w="1020" w:type="dxa"/>
            <w:noWrap/>
            <w:vAlign w:val="center"/>
            <w:hideMark/>
          </w:tcPr>
          <w:p w14:paraId="447287FB" w14:textId="77777777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sh2</w:t>
            </w:r>
          </w:p>
        </w:tc>
        <w:tc>
          <w:tcPr>
            <w:tcW w:w="1021" w:type="dxa"/>
            <w:noWrap/>
            <w:vAlign w:val="center"/>
            <w:hideMark/>
          </w:tcPr>
          <w:p w14:paraId="78D789E3" w14:textId="77777777" w:rsidR="00A53D21" w:rsidRPr="006458EA" w:rsidRDefault="00A53D21" w:rsidP="00A53D2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sw2</w:t>
            </w:r>
          </w:p>
        </w:tc>
      </w:tr>
      <w:tr w:rsidR="00951A79" w:rsidRPr="006458EA" w14:paraId="13EF9152" w14:textId="77777777" w:rsidTr="0095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2D63802E" w14:textId="77777777" w:rsidR="00A53D21" w:rsidRPr="006458EA" w:rsidRDefault="00A53D21" w:rsidP="00A53D2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European grayling</w:t>
            </w:r>
          </w:p>
        </w:tc>
        <w:tc>
          <w:tcPr>
            <w:tcW w:w="993" w:type="dxa"/>
            <w:noWrap/>
            <w:vAlign w:val="center"/>
            <w:hideMark/>
          </w:tcPr>
          <w:p w14:paraId="5D393AF4" w14:textId="3A90EA40" w:rsidR="00A53D21" w:rsidRPr="006458EA" w:rsidRDefault="00951A79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  <w:r w:rsidRPr="006458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934" w:type="dxa"/>
            <w:noWrap/>
            <w:vAlign w:val="center"/>
            <w:hideMark/>
          </w:tcPr>
          <w:p w14:paraId="77977F19" w14:textId="72796D8A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09F3E7D5" w14:textId="29BC25A6" w:rsidR="00A53D21" w:rsidRPr="006458EA" w:rsidRDefault="00B00E3B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lithophilic</w:t>
            </w:r>
          </w:p>
        </w:tc>
        <w:tc>
          <w:tcPr>
            <w:tcW w:w="1134" w:type="dxa"/>
            <w:noWrap/>
            <w:vAlign w:val="center"/>
            <w:hideMark/>
          </w:tcPr>
          <w:p w14:paraId="6D1192B2" w14:textId="21A63E51" w:rsidR="00A53D21" w:rsidRPr="006458EA" w:rsidRDefault="00951A79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563598F8" w14:textId="7B34D43D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single</w:t>
            </w:r>
          </w:p>
        </w:tc>
        <w:tc>
          <w:tcPr>
            <w:tcW w:w="992" w:type="dxa"/>
            <w:noWrap/>
            <w:vAlign w:val="center"/>
            <w:hideMark/>
          </w:tcPr>
          <w:p w14:paraId="613A47EB" w14:textId="1CFD6890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stenotherm</w:t>
            </w:r>
          </w:p>
        </w:tc>
        <w:tc>
          <w:tcPr>
            <w:tcW w:w="1134" w:type="dxa"/>
            <w:noWrap/>
            <w:vAlign w:val="center"/>
            <w:hideMark/>
          </w:tcPr>
          <w:p w14:paraId="13E5FCCF" w14:textId="16DE5B2C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intolerant</w:t>
            </w:r>
          </w:p>
        </w:tc>
        <w:tc>
          <w:tcPr>
            <w:tcW w:w="709" w:type="dxa"/>
            <w:noWrap/>
            <w:vAlign w:val="center"/>
            <w:hideMark/>
          </w:tcPr>
          <w:p w14:paraId="79203D07" w14:textId="77777777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64D23FB5" w14:textId="77777777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fr1</w:t>
            </w:r>
          </w:p>
        </w:tc>
        <w:tc>
          <w:tcPr>
            <w:tcW w:w="1020" w:type="dxa"/>
            <w:noWrap/>
            <w:vAlign w:val="center"/>
            <w:hideMark/>
          </w:tcPr>
          <w:p w14:paraId="70E300DB" w14:textId="77777777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ll3</w:t>
            </w:r>
          </w:p>
        </w:tc>
        <w:tc>
          <w:tcPr>
            <w:tcW w:w="1021" w:type="dxa"/>
            <w:noWrap/>
            <w:vAlign w:val="center"/>
            <w:hideMark/>
          </w:tcPr>
          <w:p w14:paraId="4FA4C64C" w14:textId="77777777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7F582B72" w14:textId="77777777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sh2</w:t>
            </w:r>
          </w:p>
        </w:tc>
        <w:tc>
          <w:tcPr>
            <w:tcW w:w="1021" w:type="dxa"/>
            <w:noWrap/>
            <w:vAlign w:val="center"/>
            <w:hideMark/>
          </w:tcPr>
          <w:p w14:paraId="7487AC72" w14:textId="77777777" w:rsidR="00A53D21" w:rsidRPr="006458EA" w:rsidRDefault="00A53D21" w:rsidP="00A53D2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sw2</w:t>
            </w:r>
          </w:p>
        </w:tc>
      </w:tr>
      <w:tr w:rsidR="00951A79" w:rsidRPr="006458EA" w14:paraId="0FFAF588" w14:textId="77777777" w:rsidTr="00951A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68A6ACA9" w14:textId="77777777" w:rsidR="00B00E3B" w:rsidRPr="006458EA" w:rsidRDefault="00B00E3B" w:rsidP="00B00E3B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European perch</w:t>
            </w:r>
          </w:p>
        </w:tc>
        <w:tc>
          <w:tcPr>
            <w:tcW w:w="993" w:type="dxa"/>
            <w:noWrap/>
            <w:vAlign w:val="center"/>
            <w:hideMark/>
          </w:tcPr>
          <w:p w14:paraId="5D3AC03C" w14:textId="42E53FE1" w:rsidR="00B00E3B" w:rsidRPr="006458EA" w:rsidRDefault="00951A79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eurytopic</w:t>
            </w:r>
          </w:p>
        </w:tc>
        <w:tc>
          <w:tcPr>
            <w:tcW w:w="934" w:type="dxa"/>
            <w:noWrap/>
            <w:vAlign w:val="center"/>
            <w:hideMark/>
          </w:tcPr>
          <w:p w14:paraId="31EDACC4" w14:textId="4FD141CD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0609B56C" w14:textId="40F1E3AF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phylithophilic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3D819806" w14:textId="6D3C5E6B" w:rsidR="00B00E3B" w:rsidRPr="006458EA" w:rsidRDefault="00951A79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euryoparous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2FB1E2F7" w14:textId="2642751A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single</w:t>
            </w:r>
          </w:p>
        </w:tc>
        <w:tc>
          <w:tcPr>
            <w:tcW w:w="992" w:type="dxa"/>
            <w:noWrap/>
            <w:vAlign w:val="center"/>
            <w:hideMark/>
          </w:tcPr>
          <w:p w14:paraId="565CEDD4" w14:textId="01565E46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eurytherm</w:t>
            </w:r>
          </w:p>
        </w:tc>
        <w:tc>
          <w:tcPr>
            <w:tcW w:w="1134" w:type="dxa"/>
            <w:noWrap/>
            <w:vAlign w:val="center"/>
            <w:hideMark/>
          </w:tcPr>
          <w:p w14:paraId="461CBE86" w14:textId="3352354F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intermediate</w:t>
            </w:r>
          </w:p>
        </w:tc>
        <w:tc>
          <w:tcPr>
            <w:tcW w:w="709" w:type="dxa"/>
            <w:noWrap/>
            <w:vAlign w:val="center"/>
            <w:hideMark/>
          </w:tcPr>
          <w:p w14:paraId="57C5F2B8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ip2</w:t>
            </w:r>
          </w:p>
        </w:tc>
        <w:tc>
          <w:tcPr>
            <w:tcW w:w="848" w:type="dxa"/>
            <w:noWrap/>
            <w:vAlign w:val="center"/>
            <w:hideMark/>
          </w:tcPr>
          <w:p w14:paraId="5FFD6717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fr2</w:t>
            </w:r>
          </w:p>
        </w:tc>
        <w:tc>
          <w:tcPr>
            <w:tcW w:w="1020" w:type="dxa"/>
            <w:noWrap/>
            <w:vAlign w:val="center"/>
            <w:hideMark/>
          </w:tcPr>
          <w:p w14:paraId="1768CCED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ll2</w:t>
            </w:r>
          </w:p>
        </w:tc>
        <w:tc>
          <w:tcPr>
            <w:tcW w:w="1021" w:type="dxa"/>
            <w:noWrap/>
            <w:vAlign w:val="center"/>
            <w:hideMark/>
          </w:tcPr>
          <w:p w14:paraId="2A8A6555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1A5E416D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sh1</w:t>
            </w:r>
          </w:p>
        </w:tc>
        <w:tc>
          <w:tcPr>
            <w:tcW w:w="1021" w:type="dxa"/>
            <w:noWrap/>
            <w:vAlign w:val="center"/>
            <w:hideMark/>
          </w:tcPr>
          <w:p w14:paraId="2D00BA61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sw2</w:t>
            </w:r>
          </w:p>
        </w:tc>
      </w:tr>
      <w:tr w:rsidR="00951A79" w:rsidRPr="006458EA" w14:paraId="6CB71B97" w14:textId="77777777" w:rsidTr="0095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29AA112A" w14:textId="77777777" w:rsidR="00B00E3B" w:rsidRPr="006458EA" w:rsidRDefault="00B00E3B" w:rsidP="00B00E3B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Gudgeon</w:t>
            </w:r>
          </w:p>
        </w:tc>
        <w:tc>
          <w:tcPr>
            <w:tcW w:w="993" w:type="dxa"/>
            <w:noWrap/>
            <w:vAlign w:val="center"/>
            <w:hideMark/>
          </w:tcPr>
          <w:p w14:paraId="7C6138EB" w14:textId="52063360" w:rsidR="00B00E3B" w:rsidRPr="006458EA" w:rsidRDefault="00951A79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  <w:r w:rsidRPr="006458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934" w:type="dxa"/>
            <w:noWrap/>
            <w:vAlign w:val="center"/>
            <w:hideMark/>
          </w:tcPr>
          <w:p w14:paraId="38D18635" w14:textId="75C9BD41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benthic</w:t>
            </w:r>
          </w:p>
        </w:tc>
        <w:tc>
          <w:tcPr>
            <w:tcW w:w="1334" w:type="dxa"/>
            <w:noWrap/>
            <w:vAlign w:val="center"/>
            <w:hideMark/>
          </w:tcPr>
          <w:p w14:paraId="59167C63" w14:textId="231CE7F3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psamnmophilic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4EAED9B3" w14:textId="358AE900" w:rsidR="00B00E3B" w:rsidRPr="006458EA" w:rsidRDefault="00951A79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24E28BE9" w14:textId="773F0C91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fractionnal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221E21FE" w14:textId="5595D81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eurytherm</w:t>
            </w:r>
          </w:p>
        </w:tc>
        <w:tc>
          <w:tcPr>
            <w:tcW w:w="1134" w:type="dxa"/>
            <w:noWrap/>
            <w:vAlign w:val="center"/>
            <w:hideMark/>
          </w:tcPr>
          <w:p w14:paraId="790AD786" w14:textId="51EBB842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intolerant</w:t>
            </w:r>
          </w:p>
        </w:tc>
        <w:tc>
          <w:tcPr>
            <w:tcW w:w="709" w:type="dxa"/>
            <w:noWrap/>
            <w:vAlign w:val="center"/>
            <w:hideMark/>
          </w:tcPr>
          <w:p w14:paraId="2FFB301C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52716289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fr3</w:t>
            </w:r>
          </w:p>
        </w:tc>
        <w:tc>
          <w:tcPr>
            <w:tcW w:w="1020" w:type="dxa"/>
            <w:noWrap/>
            <w:vAlign w:val="center"/>
            <w:hideMark/>
          </w:tcPr>
          <w:p w14:paraId="62DDFCBB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ll2</w:t>
            </w:r>
          </w:p>
        </w:tc>
        <w:tc>
          <w:tcPr>
            <w:tcW w:w="1021" w:type="dxa"/>
            <w:noWrap/>
            <w:vAlign w:val="center"/>
            <w:hideMark/>
          </w:tcPr>
          <w:p w14:paraId="79357F67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ld2</w:t>
            </w:r>
          </w:p>
        </w:tc>
        <w:tc>
          <w:tcPr>
            <w:tcW w:w="1020" w:type="dxa"/>
            <w:noWrap/>
            <w:vAlign w:val="center"/>
            <w:hideMark/>
          </w:tcPr>
          <w:p w14:paraId="14657AB9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sh3</w:t>
            </w:r>
          </w:p>
        </w:tc>
        <w:tc>
          <w:tcPr>
            <w:tcW w:w="1021" w:type="dxa"/>
            <w:noWrap/>
            <w:vAlign w:val="center"/>
            <w:hideMark/>
          </w:tcPr>
          <w:p w14:paraId="1421B8B1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sw1</w:t>
            </w:r>
          </w:p>
        </w:tc>
      </w:tr>
      <w:tr w:rsidR="00951A79" w:rsidRPr="006458EA" w14:paraId="2B5F8D71" w14:textId="77777777" w:rsidTr="00951A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47AA6006" w14:textId="77777777" w:rsidR="00B00E3B" w:rsidRPr="006458EA" w:rsidRDefault="00B00E3B" w:rsidP="00B00E3B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Minnow</w:t>
            </w:r>
          </w:p>
        </w:tc>
        <w:tc>
          <w:tcPr>
            <w:tcW w:w="993" w:type="dxa"/>
            <w:noWrap/>
            <w:vAlign w:val="center"/>
            <w:hideMark/>
          </w:tcPr>
          <w:p w14:paraId="6E329CDF" w14:textId="487A29AA" w:rsidR="00B00E3B" w:rsidRPr="006458EA" w:rsidRDefault="00951A79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eurytopic</w:t>
            </w:r>
          </w:p>
        </w:tc>
        <w:tc>
          <w:tcPr>
            <w:tcW w:w="934" w:type="dxa"/>
            <w:noWrap/>
            <w:vAlign w:val="center"/>
            <w:hideMark/>
          </w:tcPr>
          <w:p w14:paraId="26B8F6EC" w14:textId="1701D756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20E58265" w14:textId="54F1E434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lithophilic</w:t>
            </w:r>
          </w:p>
        </w:tc>
        <w:tc>
          <w:tcPr>
            <w:tcW w:w="1134" w:type="dxa"/>
            <w:noWrap/>
            <w:vAlign w:val="center"/>
            <w:hideMark/>
          </w:tcPr>
          <w:p w14:paraId="1FC81B2F" w14:textId="6D992BFF" w:rsidR="00B00E3B" w:rsidRPr="006458EA" w:rsidRDefault="00951A79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euryoparous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5AC7A048" w14:textId="3DAAD429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fractionnal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375CCB90" w14:textId="7D88AE52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stenotherm</w:t>
            </w:r>
          </w:p>
        </w:tc>
        <w:tc>
          <w:tcPr>
            <w:tcW w:w="1134" w:type="dxa"/>
            <w:noWrap/>
            <w:vAlign w:val="center"/>
            <w:hideMark/>
          </w:tcPr>
          <w:p w14:paraId="7DFA323E" w14:textId="731D87F5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intolerant</w:t>
            </w:r>
          </w:p>
        </w:tc>
        <w:tc>
          <w:tcPr>
            <w:tcW w:w="709" w:type="dxa"/>
            <w:noWrap/>
            <w:vAlign w:val="center"/>
            <w:hideMark/>
          </w:tcPr>
          <w:p w14:paraId="02667A0D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ip2</w:t>
            </w:r>
          </w:p>
        </w:tc>
        <w:tc>
          <w:tcPr>
            <w:tcW w:w="848" w:type="dxa"/>
            <w:noWrap/>
            <w:vAlign w:val="center"/>
            <w:hideMark/>
          </w:tcPr>
          <w:p w14:paraId="3064EC36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fr3</w:t>
            </w:r>
          </w:p>
        </w:tc>
        <w:tc>
          <w:tcPr>
            <w:tcW w:w="1020" w:type="dxa"/>
            <w:noWrap/>
            <w:vAlign w:val="center"/>
            <w:hideMark/>
          </w:tcPr>
          <w:p w14:paraId="2AC6A2E5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ll1</w:t>
            </w:r>
          </w:p>
        </w:tc>
        <w:tc>
          <w:tcPr>
            <w:tcW w:w="1021" w:type="dxa"/>
            <w:noWrap/>
            <w:vAlign w:val="center"/>
            <w:hideMark/>
          </w:tcPr>
          <w:p w14:paraId="2163FC6A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13D74474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sh3</w:t>
            </w:r>
          </w:p>
        </w:tc>
        <w:tc>
          <w:tcPr>
            <w:tcW w:w="1021" w:type="dxa"/>
            <w:noWrap/>
            <w:vAlign w:val="center"/>
            <w:hideMark/>
          </w:tcPr>
          <w:p w14:paraId="4469D6BB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sw1</w:t>
            </w:r>
          </w:p>
        </w:tc>
      </w:tr>
      <w:tr w:rsidR="00951A79" w:rsidRPr="006458EA" w14:paraId="6F1A1EC5" w14:textId="77777777" w:rsidTr="0095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0BC1E2CC" w14:textId="77777777" w:rsidR="00B00E3B" w:rsidRPr="006458EA" w:rsidRDefault="00B00E3B" w:rsidP="00B00E3B">
            <w:pPr>
              <w:spacing w:line="259" w:lineRule="auto"/>
              <w:jc w:val="center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Ninespine</w:t>
            </w:r>
            <w:proofErr w:type="spellEnd"/>
            <w:r w:rsidRPr="006458EA">
              <w:rPr>
                <w:sz w:val="18"/>
                <w:szCs w:val="18"/>
              </w:rPr>
              <w:t xml:space="preserve"> stickleback</w:t>
            </w:r>
          </w:p>
        </w:tc>
        <w:tc>
          <w:tcPr>
            <w:tcW w:w="993" w:type="dxa"/>
            <w:noWrap/>
            <w:vAlign w:val="center"/>
            <w:hideMark/>
          </w:tcPr>
          <w:p w14:paraId="28266F2C" w14:textId="5A11F657" w:rsidR="00B00E3B" w:rsidRPr="006458EA" w:rsidRDefault="00951A79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eurytopic</w:t>
            </w:r>
          </w:p>
        </w:tc>
        <w:tc>
          <w:tcPr>
            <w:tcW w:w="934" w:type="dxa"/>
            <w:noWrap/>
            <w:vAlign w:val="center"/>
            <w:hideMark/>
          </w:tcPr>
          <w:p w14:paraId="6583B443" w14:textId="147A564E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08A760E9" w14:textId="008B8A7D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phytophilic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183D73B5" w14:textId="56155E7A" w:rsidR="00B00E3B" w:rsidRPr="006458EA" w:rsidRDefault="00951A79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limnoparous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088CAEEA" w14:textId="76AA2C03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fractionnal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181EF76A" w14:textId="5A90F3DB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eurytherm</w:t>
            </w:r>
          </w:p>
        </w:tc>
        <w:tc>
          <w:tcPr>
            <w:tcW w:w="1134" w:type="dxa"/>
            <w:noWrap/>
            <w:vAlign w:val="center"/>
            <w:hideMark/>
          </w:tcPr>
          <w:p w14:paraId="77065E05" w14:textId="5873B23C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intermediate</w:t>
            </w:r>
          </w:p>
        </w:tc>
        <w:tc>
          <w:tcPr>
            <w:tcW w:w="709" w:type="dxa"/>
            <w:noWrap/>
            <w:vAlign w:val="center"/>
            <w:hideMark/>
          </w:tcPr>
          <w:p w14:paraId="4A51CEB7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3F7427B5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fr1</w:t>
            </w:r>
          </w:p>
        </w:tc>
        <w:tc>
          <w:tcPr>
            <w:tcW w:w="1020" w:type="dxa"/>
            <w:noWrap/>
            <w:vAlign w:val="center"/>
            <w:hideMark/>
          </w:tcPr>
          <w:p w14:paraId="662433CD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ll1</w:t>
            </w:r>
          </w:p>
        </w:tc>
        <w:tc>
          <w:tcPr>
            <w:tcW w:w="1021" w:type="dxa"/>
            <w:noWrap/>
            <w:vAlign w:val="center"/>
            <w:hideMark/>
          </w:tcPr>
          <w:p w14:paraId="15E432A4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6E777805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sh3</w:t>
            </w:r>
          </w:p>
        </w:tc>
        <w:tc>
          <w:tcPr>
            <w:tcW w:w="1021" w:type="dxa"/>
            <w:noWrap/>
            <w:vAlign w:val="center"/>
            <w:hideMark/>
          </w:tcPr>
          <w:p w14:paraId="78444BBA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sw1</w:t>
            </w:r>
          </w:p>
        </w:tc>
      </w:tr>
      <w:tr w:rsidR="00951A79" w:rsidRPr="006458EA" w14:paraId="4EDEB6BF" w14:textId="77777777" w:rsidTr="00951A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581B63AD" w14:textId="77777777" w:rsidR="00B00E3B" w:rsidRPr="006458EA" w:rsidRDefault="00B00E3B" w:rsidP="00B00E3B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Stone loach</w:t>
            </w:r>
          </w:p>
        </w:tc>
        <w:tc>
          <w:tcPr>
            <w:tcW w:w="993" w:type="dxa"/>
            <w:noWrap/>
            <w:vAlign w:val="center"/>
            <w:hideMark/>
          </w:tcPr>
          <w:p w14:paraId="2DCBC448" w14:textId="095FB3CA" w:rsidR="00B00E3B" w:rsidRPr="006458EA" w:rsidRDefault="00951A79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rheophilic</w:t>
            </w:r>
            <w:proofErr w:type="spellEnd"/>
            <w:r w:rsidRPr="006458E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934" w:type="dxa"/>
            <w:noWrap/>
            <w:vAlign w:val="center"/>
            <w:hideMark/>
          </w:tcPr>
          <w:p w14:paraId="7D35CF3A" w14:textId="3E63149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benthic</w:t>
            </w:r>
          </w:p>
        </w:tc>
        <w:tc>
          <w:tcPr>
            <w:tcW w:w="1334" w:type="dxa"/>
            <w:noWrap/>
            <w:vAlign w:val="center"/>
            <w:hideMark/>
          </w:tcPr>
          <w:p w14:paraId="145BD271" w14:textId="6EE0CF23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psamnmophilic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1A501F5" w14:textId="31756644" w:rsidR="00B00E3B" w:rsidRPr="006458EA" w:rsidRDefault="00951A79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euryoparous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5248E3BA" w14:textId="0E1199FF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fractionnal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51553A99" w14:textId="2F143BAD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eurytherm</w:t>
            </w:r>
          </w:p>
        </w:tc>
        <w:tc>
          <w:tcPr>
            <w:tcW w:w="1134" w:type="dxa"/>
            <w:noWrap/>
            <w:vAlign w:val="center"/>
            <w:hideMark/>
          </w:tcPr>
          <w:p w14:paraId="4DB5EC3A" w14:textId="0876262A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intermediate</w:t>
            </w:r>
          </w:p>
        </w:tc>
        <w:tc>
          <w:tcPr>
            <w:tcW w:w="709" w:type="dxa"/>
            <w:noWrap/>
            <w:vAlign w:val="center"/>
            <w:hideMark/>
          </w:tcPr>
          <w:p w14:paraId="57345572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ip3</w:t>
            </w:r>
          </w:p>
        </w:tc>
        <w:tc>
          <w:tcPr>
            <w:tcW w:w="848" w:type="dxa"/>
            <w:noWrap/>
            <w:vAlign w:val="center"/>
            <w:hideMark/>
          </w:tcPr>
          <w:p w14:paraId="0DBED13B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fr3</w:t>
            </w:r>
          </w:p>
        </w:tc>
        <w:tc>
          <w:tcPr>
            <w:tcW w:w="1020" w:type="dxa"/>
            <w:noWrap/>
            <w:vAlign w:val="center"/>
            <w:hideMark/>
          </w:tcPr>
          <w:p w14:paraId="6C6D7D9A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ll1</w:t>
            </w:r>
          </w:p>
        </w:tc>
        <w:tc>
          <w:tcPr>
            <w:tcW w:w="1021" w:type="dxa"/>
            <w:noWrap/>
            <w:vAlign w:val="center"/>
            <w:hideMark/>
          </w:tcPr>
          <w:p w14:paraId="3F786D7D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0A0D27A9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sh4</w:t>
            </w:r>
          </w:p>
        </w:tc>
        <w:tc>
          <w:tcPr>
            <w:tcW w:w="1021" w:type="dxa"/>
            <w:noWrap/>
            <w:vAlign w:val="center"/>
            <w:hideMark/>
          </w:tcPr>
          <w:p w14:paraId="35B72A4E" w14:textId="77777777" w:rsidR="00B00E3B" w:rsidRPr="006458EA" w:rsidRDefault="00B00E3B" w:rsidP="00B00E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sw3</w:t>
            </w:r>
          </w:p>
        </w:tc>
      </w:tr>
      <w:tr w:rsidR="00951A79" w:rsidRPr="006458EA" w14:paraId="77CCDB79" w14:textId="77777777" w:rsidTr="0095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14:paraId="51159102" w14:textId="77777777" w:rsidR="00B00E3B" w:rsidRPr="006458EA" w:rsidRDefault="00B00E3B" w:rsidP="00B00E3B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Three-</w:t>
            </w:r>
            <w:proofErr w:type="spellStart"/>
            <w:r w:rsidRPr="006458EA">
              <w:rPr>
                <w:sz w:val="18"/>
                <w:szCs w:val="18"/>
              </w:rPr>
              <w:t>spined</w:t>
            </w:r>
            <w:proofErr w:type="spellEnd"/>
            <w:r w:rsidRPr="006458EA">
              <w:rPr>
                <w:sz w:val="18"/>
                <w:szCs w:val="18"/>
              </w:rPr>
              <w:t xml:space="preserve"> stickleback</w:t>
            </w:r>
          </w:p>
        </w:tc>
        <w:tc>
          <w:tcPr>
            <w:tcW w:w="993" w:type="dxa"/>
            <w:noWrap/>
            <w:vAlign w:val="center"/>
            <w:hideMark/>
          </w:tcPr>
          <w:p w14:paraId="4368C87A" w14:textId="7B9619B5" w:rsidR="00B00E3B" w:rsidRPr="006458EA" w:rsidRDefault="00951A79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limnophilic</w:t>
            </w:r>
            <w:proofErr w:type="spellEnd"/>
          </w:p>
        </w:tc>
        <w:tc>
          <w:tcPr>
            <w:tcW w:w="934" w:type="dxa"/>
            <w:noWrap/>
            <w:vAlign w:val="center"/>
            <w:hideMark/>
          </w:tcPr>
          <w:p w14:paraId="25DFC67D" w14:textId="210EDCB2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water column</w:t>
            </w:r>
          </w:p>
        </w:tc>
        <w:tc>
          <w:tcPr>
            <w:tcW w:w="1334" w:type="dxa"/>
            <w:noWrap/>
            <w:vAlign w:val="center"/>
            <w:hideMark/>
          </w:tcPr>
          <w:p w14:paraId="14CE7EE8" w14:textId="5925A5FD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phytophilic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50E7476C" w14:textId="0761C607" w:rsidR="00B00E3B" w:rsidRPr="006458EA" w:rsidRDefault="00951A79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458EA">
              <w:rPr>
                <w:sz w:val="18"/>
                <w:szCs w:val="18"/>
              </w:rPr>
              <w:t>limnoparous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53ABDC77" w14:textId="040C1FF9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protracted</w:t>
            </w:r>
          </w:p>
        </w:tc>
        <w:tc>
          <w:tcPr>
            <w:tcW w:w="992" w:type="dxa"/>
            <w:noWrap/>
            <w:vAlign w:val="center"/>
            <w:hideMark/>
          </w:tcPr>
          <w:p w14:paraId="0335A018" w14:textId="034829D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eurytherm</w:t>
            </w:r>
          </w:p>
        </w:tc>
        <w:tc>
          <w:tcPr>
            <w:tcW w:w="1134" w:type="dxa"/>
            <w:noWrap/>
            <w:vAlign w:val="center"/>
            <w:hideMark/>
          </w:tcPr>
          <w:p w14:paraId="3B4B6A8C" w14:textId="576B6FCA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intermediate</w:t>
            </w:r>
          </w:p>
        </w:tc>
        <w:tc>
          <w:tcPr>
            <w:tcW w:w="709" w:type="dxa"/>
            <w:noWrap/>
            <w:vAlign w:val="center"/>
            <w:hideMark/>
          </w:tcPr>
          <w:p w14:paraId="57434EAF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ip1</w:t>
            </w:r>
          </w:p>
        </w:tc>
        <w:tc>
          <w:tcPr>
            <w:tcW w:w="848" w:type="dxa"/>
            <w:noWrap/>
            <w:vAlign w:val="center"/>
            <w:hideMark/>
          </w:tcPr>
          <w:p w14:paraId="4C2E678A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fr3</w:t>
            </w:r>
          </w:p>
        </w:tc>
        <w:tc>
          <w:tcPr>
            <w:tcW w:w="1020" w:type="dxa"/>
            <w:noWrap/>
            <w:vAlign w:val="center"/>
            <w:hideMark/>
          </w:tcPr>
          <w:p w14:paraId="2B46FC6A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ll1</w:t>
            </w:r>
          </w:p>
        </w:tc>
        <w:tc>
          <w:tcPr>
            <w:tcW w:w="1021" w:type="dxa"/>
            <w:noWrap/>
            <w:vAlign w:val="center"/>
            <w:hideMark/>
          </w:tcPr>
          <w:p w14:paraId="5D4E3BD5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ld1</w:t>
            </w:r>
          </w:p>
        </w:tc>
        <w:tc>
          <w:tcPr>
            <w:tcW w:w="1020" w:type="dxa"/>
            <w:noWrap/>
            <w:vAlign w:val="center"/>
            <w:hideMark/>
          </w:tcPr>
          <w:p w14:paraId="1D5A459B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sh3</w:t>
            </w:r>
          </w:p>
        </w:tc>
        <w:tc>
          <w:tcPr>
            <w:tcW w:w="1021" w:type="dxa"/>
            <w:noWrap/>
            <w:vAlign w:val="center"/>
            <w:hideMark/>
          </w:tcPr>
          <w:p w14:paraId="2B2CFC03" w14:textId="77777777" w:rsidR="00B00E3B" w:rsidRPr="006458EA" w:rsidRDefault="00B00E3B" w:rsidP="00B00E3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8EA">
              <w:rPr>
                <w:sz w:val="18"/>
                <w:szCs w:val="18"/>
              </w:rPr>
              <w:t>sw1</w:t>
            </w:r>
          </w:p>
        </w:tc>
      </w:tr>
    </w:tbl>
    <w:p w14:paraId="2A32B3A5" w14:textId="0B1FA71A" w:rsidR="00883BF4" w:rsidRPr="00883BF4" w:rsidRDefault="00883BF4" w:rsidP="00883BF4">
      <w:pPr>
        <w:pStyle w:val="Beschriftung"/>
        <w:keepNext/>
        <w:rPr>
          <w:color w:val="auto"/>
        </w:rPr>
      </w:pPr>
      <w:r w:rsidRPr="00883BF4">
        <w:rPr>
          <w:color w:val="auto"/>
        </w:rPr>
        <w:t xml:space="preserve">Table </w:t>
      </w:r>
      <w:r w:rsidR="002F367A" w:rsidRPr="00883BF4">
        <w:rPr>
          <w:color w:val="auto"/>
        </w:rPr>
        <w:t>A.3:</w:t>
      </w:r>
      <w:r w:rsidRPr="00883BF4">
        <w:rPr>
          <w:color w:val="auto"/>
        </w:rPr>
        <w:t xml:space="preserve"> Supplementary ecological traits</w:t>
      </w:r>
    </w:p>
    <w:p w14:paraId="78EEAA13" w14:textId="77777777" w:rsidR="00FF2A62" w:rsidRDefault="00FF2A62" w:rsidP="00883BF4">
      <w:pPr>
        <w:pStyle w:val="Beschriftung"/>
        <w:keepNext/>
        <w:sectPr w:rsidR="00FF2A62" w:rsidSect="00000F32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4D3EB6D5" w14:textId="0186076B" w:rsidR="00C50B6C" w:rsidRPr="00C50B6C" w:rsidRDefault="00C50B6C" w:rsidP="00C50B6C">
      <w:pPr>
        <w:pStyle w:val="Beschriftung"/>
        <w:keepNext/>
        <w:rPr>
          <w:color w:val="auto"/>
        </w:rPr>
      </w:pPr>
      <w:r w:rsidRPr="00C50B6C">
        <w:rPr>
          <w:color w:val="auto"/>
        </w:rPr>
        <w:lastRenderedPageBreak/>
        <w:t xml:space="preserve">Table </w:t>
      </w:r>
      <w:r w:rsidR="00B22E9E">
        <w:rPr>
          <w:color w:val="auto"/>
        </w:rPr>
        <w:t>A.4:</w:t>
      </w:r>
      <w:r>
        <w:rPr>
          <w:color w:val="auto"/>
        </w:rPr>
        <w:t xml:space="preserve"> Coding matrix of the supplementary traits</w:t>
      </w:r>
    </w:p>
    <w:tbl>
      <w:tblPr>
        <w:tblStyle w:val="EinfacheTabelle2"/>
        <w:tblW w:w="5000" w:type="pct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FF2A62" w:rsidRPr="002F3D78" w14:paraId="4F56F662" w14:textId="77777777" w:rsidTr="002F3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CBAFB50" w14:textId="77777777" w:rsidR="00FF2A62" w:rsidRPr="002F3D78" w:rsidRDefault="00FF2A62" w:rsidP="002F367A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hAnsiTheme="minorHAnsi" w:cstheme="minorHAnsi"/>
                <w:sz w:val="18"/>
                <w:szCs w:val="18"/>
              </w:rPr>
              <w:t>Trait Class</w:t>
            </w:r>
          </w:p>
        </w:tc>
        <w:tc>
          <w:tcPr>
            <w:tcW w:w="1250" w:type="pct"/>
          </w:tcPr>
          <w:p w14:paraId="3C4807DA" w14:textId="77777777" w:rsidR="00FF2A62" w:rsidRPr="002F3D78" w:rsidRDefault="00FF2A62" w:rsidP="002F367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Trait Category</w:t>
            </w:r>
          </w:p>
        </w:tc>
        <w:tc>
          <w:tcPr>
            <w:tcW w:w="1250" w:type="pct"/>
          </w:tcPr>
          <w:p w14:paraId="3261FD3A" w14:textId="77777777" w:rsidR="00FF2A62" w:rsidRPr="002F3D78" w:rsidRDefault="00FF2A62" w:rsidP="002F367A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Code</w:t>
            </w:r>
          </w:p>
        </w:tc>
        <w:tc>
          <w:tcPr>
            <w:tcW w:w="1250" w:type="pct"/>
          </w:tcPr>
          <w:p w14:paraId="743C7B66" w14:textId="77777777" w:rsidR="00FF2A62" w:rsidRPr="00765377" w:rsidRDefault="00FF2A62" w:rsidP="002F367A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Life-history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2F3D78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strategy</w:t>
            </w:r>
          </w:p>
        </w:tc>
      </w:tr>
      <w:tr w:rsidR="00FF2A62" w:rsidRPr="002F3D78" w14:paraId="229CFBF9" w14:textId="77777777" w:rsidTr="00084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636F108" w14:textId="1EFA918D" w:rsidR="00FF2A62" w:rsidRPr="00222B40" w:rsidRDefault="00222B40" w:rsidP="002F367A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40">
              <w:rPr>
                <w:sz w:val="18"/>
                <w:szCs w:val="18"/>
              </w:rPr>
              <w:t>Incubation period</w:t>
            </w:r>
            <w:r w:rsidR="002C0A52">
              <w:rPr>
                <w:sz w:val="18"/>
                <w:szCs w:val="18"/>
              </w:rPr>
              <w:t xml:space="preserve"> (days)</w:t>
            </w:r>
          </w:p>
        </w:tc>
        <w:tc>
          <w:tcPr>
            <w:tcW w:w="1250" w:type="pct"/>
          </w:tcPr>
          <w:p w14:paraId="0D70C8FB" w14:textId="77777777" w:rsidR="00FF2A62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&lt; = 7</w:t>
            </w:r>
          </w:p>
          <w:p w14:paraId="55A853DD" w14:textId="4069A748" w:rsidR="0008428A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 xml:space="preserve"> 14</w:t>
            </w:r>
          </w:p>
          <w:p w14:paraId="1E5B22C3" w14:textId="40B965A1" w:rsidR="0008428A" w:rsidRPr="002F3D78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&gt; 14</w:t>
            </w:r>
          </w:p>
        </w:tc>
        <w:tc>
          <w:tcPr>
            <w:tcW w:w="1250" w:type="pct"/>
          </w:tcPr>
          <w:p w14:paraId="2951682F" w14:textId="6A353F07" w:rsidR="00FF2A62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ip</w:t>
            </w:r>
            <w:r w:rsidR="00FF2A62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</w:t>
            </w:r>
          </w:p>
          <w:p w14:paraId="3316A8A5" w14:textId="3FC07276" w:rsidR="00FF2A62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ip</w:t>
            </w:r>
            <w:r w:rsidR="00FF2A62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2</w:t>
            </w:r>
          </w:p>
          <w:p w14:paraId="0750860E" w14:textId="21E1024C" w:rsidR="00FF2A62" w:rsidRPr="002F3D78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ip</w:t>
            </w:r>
            <w:r w:rsidR="00FF2A62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50" w:type="pct"/>
            <w:vAlign w:val="center"/>
          </w:tcPr>
          <w:p w14:paraId="70707EA0" w14:textId="6FA0F13B" w:rsidR="00FF2A62" w:rsidRDefault="0008428A" w:rsidP="000842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77324D72" w14:textId="0C534E16" w:rsidR="00C50B6C" w:rsidRDefault="0008428A" w:rsidP="000842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  <w:p w14:paraId="7DD9ABB3" w14:textId="72E759F6" w:rsidR="00C50B6C" w:rsidRPr="002F3D78" w:rsidRDefault="0008428A" w:rsidP="000842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FF2A62" w:rsidRPr="002F3D78" w14:paraId="15BDAB22" w14:textId="77777777" w:rsidTr="00084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B7B425D" w14:textId="37C69A61" w:rsidR="00FF2A62" w:rsidRPr="002F3D78" w:rsidRDefault="00222B40" w:rsidP="002F367A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Relative fecundity</w:t>
            </w:r>
            <w:r w:rsidR="0008428A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08428A" w:rsidRPr="0008428A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(no. oocytes/g)</w:t>
            </w:r>
          </w:p>
        </w:tc>
        <w:tc>
          <w:tcPr>
            <w:tcW w:w="1250" w:type="pct"/>
          </w:tcPr>
          <w:p w14:paraId="60D9CD9C" w14:textId="77777777" w:rsidR="00FF2A62" w:rsidRDefault="0008428A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&lt;=57</w:t>
            </w:r>
          </w:p>
          <w:p w14:paraId="5014FE98" w14:textId="77777777" w:rsidR="0008428A" w:rsidRDefault="0008428A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57-200</w:t>
            </w:r>
          </w:p>
          <w:p w14:paraId="55C57C09" w14:textId="41089BB5" w:rsidR="0008428A" w:rsidRPr="002F3D78" w:rsidRDefault="0008428A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&gt;200</w:t>
            </w:r>
          </w:p>
        </w:tc>
        <w:tc>
          <w:tcPr>
            <w:tcW w:w="1250" w:type="pct"/>
          </w:tcPr>
          <w:p w14:paraId="14345AD6" w14:textId="3633E804" w:rsidR="00FF2A62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fr</w:t>
            </w:r>
            <w:r w:rsidR="00FF2A62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</w:t>
            </w:r>
          </w:p>
          <w:p w14:paraId="378D76FE" w14:textId="39CD44D0" w:rsidR="00FF2A62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fr</w:t>
            </w:r>
            <w:r w:rsidR="00FF2A62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2</w:t>
            </w:r>
          </w:p>
          <w:p w14:paraId="491AD167" w14:textId="021B066A" w:rsidR="00FF2A62" w:rsidRPr="002F3D78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fr</w:t>
            </w:r>
            <w:r w:rsidR="00FF2A62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50" w:type="pct"/>
            <w:vAlign w:val="center"/>
          </w:tcPr>
          <w:p w14:paraId="2E6A83E4" w14:textId="0FCCBCB8" w:rsidR="00FF2A62" w:rsidRDefault="0008428A" w:rsidP="0008428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C4C2112" w14:textId="77777777" w:rsidR="0008428A" w:rsidRDefault="0008428A" w:rsidP="0008428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  <w:p w14:paraId="14E7A550" w14:textId="459046A0" w:rsidR="0008428A" w:rsidRPr="002F3D78" w:rsidRDefault="0008428A" w:rsidP="0008428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</w:tr>
      <w:tr w:rsidR="00FF2A62" w:rsidRPr="002F3D78" w14:paraId="1E66ACDE" w14:textId="77777777" w:rsidTr="00084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D5E5555" w14:textId="658D023B" w:rsidR="00FF2A62" w:rsidRPr="002F3D78" w:rsidRDefault="00222B40" w:rsidP="002F367A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Larval length</w:t>
            </w:r>
            <w:r w:rsidR="0008428A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 xml:space="preserve"> (cm)</w:t>
            </w:r>
          </w:p>
        </w:tc>
        <w:tc>
          <w:tcPr>
            <w:tcW w:w="1250" w:type="pct"/>
          </w:tcPr>
          <w:p w14:paraId="1677EB13" w14:textId="77777777" w:rsidR="00FF2A62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&lt;=4,2</w:t>
            </w:r>
          </w:p>
          <w:p w14:paraId="6335D283" w14:textId="77777777" w:rsidR="0008428A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4,2-6,3</w:t>
            </w:r>
          </w:p>
          <w:p w14:paraId="5A4B1EC9" w14:textId="13DFA65E" w:rsidR="0008428A" w:rsidRPr="002F3D78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&gt;6,3</w:t>
            </w:r>
          </w:p>
        </w:tc>
        <w:tc>
          <w:tcPr>
            <w:tcW w:w="1250" w:type="pct"/>
          </w:tcPr>
          <w:p w14:paraId="0EE8F0D8" w14:textId="244862EB" w:rsidR="00FF2A62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ll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0845A798" w14:textId="77777777" w:rsidR="00FF2A62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ll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196C508F" w14:textId="646F7991" w:rsidR="00222B40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ll3</w:t>
            </w:r>
          </w:p>
        </w:tc>
        <w:tc>
          <w:tcPr>
            <w:tcW w:w="1250" w:type="pct"/>
            <w:vAlign w:val="center"/>
          </w:tcPr>
          <w:p w14:paraId="164B2689" w14:textId="77777777" w:rsidR="00FF2A62" w:rsidRDefault="0008428A" w:rsidP="000842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0D2ABE77" w14:textId="77777777" w:rsidR="0008428A" w:rsidRDefault="0008428A" w:rsidP="000842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  <w:p w14:paraId="25B4A690" w14:textId="3BD99F7E" w:rsidR="0008428A" w:rsidRPr="002F3D78" w:rsidRDefault="0008428A" w:rsidP="000842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FF2A62" w:rsidRPr="002F3D78" w14:paraId="702E4D4A" w14:textId="77777777" w:rsidTr="00084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4029038" w14:textId="69EE57CC" w:rsidR="00FF2A62" w:rsidRPr="002F3D78" w:rsidRDefault="00222B40" w:rsidP="002F367A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Larval stage duration</w:t>
            </w:r>
            <w:r w:rsidR="0008428A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 xml:space="preserve"> (days)</w:t>
            </w:r>
          </w:p>
        </w:tc>
        <w:tc>
          <w:tcPr>
            <w:tcW w:w="1250" w:type="pct"/>
          </w:tcPr>
          <w:p w14:paraId="09AB701F" w14:textId="77777777" w:rsidR="00FF2A62" w:rsidRDefault="0008428A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&lt;12</w:t>
            </w:r>
          </w:p>
          <w:p w14:paraId="4516D7DD" w14:textId="77777777" w:rsidR="0008428A" w:rsidRDefault="0008428A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12-25</w:t>
            </w:r>
          </w:p>
          <w:p w14:paraId="401BFC43" w14:textId="229EB21B" w:rsidR="0008428A" w:rsidRPr="002F3D78" w:rsidRDefault="0008428A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&gt;25</w:t>
            </w:r>
          </w:p>
        </w:tc>
        <w:tc>
          <w:tcPr>
            <w:tcW w:w="1250" w:type="pct"/>
          </w:tcPr>
          <w:p w14:paraId="0CA97846" w14:textId="4D547F24" w:rsidR="00FF2A62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C77D86A" w14:textId="7BFE3453" w:rsidR="00FF2A62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7CB6432E" w14:textId="5A41B0FB" w:rsidR="00FF2A62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0" w:type="pct"/>
            <w:vAlign w:val="center"/>
          </w:tcPr>
          <w:p w14:paraId="76DF9A8D" w14:textId="77777777" w:rsidR="00FF2A62" w:rsidRDefault="0008428A" w:rsidP="0008428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5A390A77" w14:textId="77777777" w:rsidR="0008428A" w:rsidRDefault="0008428A" w:rsidP="0008428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</w:p>
          <w:p w14:paraId="7D02D18F" w14:textId="595355CA" w:rsidR="0008428A" w:rsidRPr="002F3D78" w:rsidRDefault="0008428A" w:rsidP="0008428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FF2A62" w:rsidRPr="002F3D78" w14:paraId="0281EFC9" w14:textId="77777777" w:rsidTr="002F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B57F0EA" w14:textId="4AF8219E" w:rsidR="00FF2A62" w:rsidRPr="002F3D78" w:rsidRDefault="00222B40" w:rsidP="002F367A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Shape factor</w:t>
            </w:r>
          </w:p>
        </w:tc>
        <w:tc>
          <w:tcPr>
            <w:tcW w:w="1250" w:type="pct"/>
          </w:tcPr>
          <w:p w14:paraId="1AEC608C" w14:textId="210021F0" w:rsidR="00FF2A62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&lt;=4,35</w:t>
            </w:r>
          </w:p>
          <w:p w14:paraId="1D22AF75" w14:textId="4D927A68" w:rsidR="0008428A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4,35-4,78</w:t>
            </w:r>
          </w:p>
          <w:p w14:paraId="076ED27C" w14:textId="1512B8AD" w:rsidR="0008428A" w:rsidRDefault="0008428A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4,78-5,6</w:t>
            </w:r>
          </w:p>
          <w:p w14:paraId="27DCD192" w14:textId="78491E4B" w:rsidR="0008428A" w:rsidRPr="002F3D78" w:rsidRDefault="0008428A" w:rsidP="0008428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428A">
              <w:rPr>
                <w:rFonts w:asciiTheme="minorHAnsi" w:hAnsiTheme="minorHAnsi" w:cstheme="minorHAnsi"/>
                <w:sz w:val="18"/>
                <w:szCs w:val="18"/>
              </w:rPr>
              <w:t>&gt;=5,6</w:t>
            </w:r>
          </w:p>
        </w:tc>
        <w:tc>
          <w:tcPr>
            <w:tcW w:w="1250" w:type="pct"/>
          </w:tcPr>
          <w:p w14:paraId="5D60A15C" w14:textId="486D87B2" w:rsidR="00FF2A62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F1B1FA9" w14:textId="0CFFAF70" w:rsidR="00FF2A62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41280B52" w14:textId="77777777" w:rsidR="00FF2A62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</w:t>
            </w:r>
            <w:r w:rsidR="00FF2A6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2E9A7D0C" w14:textId="11446719" w:rsidR="00222B40" w:rsidRDefault="00222B40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sh4</w:t>
            </w:r>
          </w:p>
        </w:tc>
        <w:tc>
          <w:tcPr>
            <w:tcW w:w="1250" w:type="pct"/>
          </w:tcPr>
          <w:p w14:paraId="4283C766" w14:textId="77777777" w:rsidR="00FF2A62" w:rsidRDefault="005965C2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511D366D" w14:textId="77777777" w:rsidR="005965C2" w:rsidRDefault="005965C2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FAC18E6" w14:textId="77777777" w:rsidR="005965C2" w:rsidRDefault="005965C2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C4DDF71" w14:textId="7843F1DD" w:rsidR="005965C2" w:rsidRPr="002F3D78" w:rsidRDefault="005965C2" w:rsidP="002F36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FF2A62" w:rsidRPr="002F3D78" w14:paraId="435B3129" w14:textId="77777777" w:rsidTr="002F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DD89DB4" w14:textId="18BEC766" w:rsidR="00FF2A62" w:rsidRPr="002F3D78" w:rsidRDefault="00222B40" w:rsidP="002F367A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Swimming factor</w:t>
            </w:r>
          </w:p>
        </w:tc>
        <w:tc>
          <w:tcPr>
            <w:tcW w:w="1250" w:type="pct"/>
          </w:tcPr>
          <w:p w14:paraId="5F38237F" w14:textId="77777777" w:rsidR="00FF2A62" w:rsidRDefault="0008428A" w:rsidP="001808AA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08428A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&lt;=0,38</w:t>
            </w:r>
          </w:p>
          <w:p w14:paraId="432641CD" w14:textId="77777777" w:rsidR="0008428A" w:rsidRDefault="0008428A" w:rsidP="001808AA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08428A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0,38-0,43</w:t>
            </w:r>
          </w:p>
          <w:p w14:paraId="24D2924B" w14:textId="393CE16D" w:rsidR="0008428A" w:rsidRPr="002F3D78" w:rsidRDefault="0008428A" w:rsidP="001808AA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08428A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&gt;0,43</w:t>
            </w:r>
          </w:p>
        </w:tc>
        <w:tc>
          <w:tcPr>
            <w:tcW w:w="1250" w:type="pct"/>
          </w:tcPr>
          <w:p w14:paraId="3D430271" w14:textId="3100E493" w:rsidR="00FF2A62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sw1</w:t>
            </w:r>
          </w:p>
          <w:p w14:paraId="4EC16F8F" w14:textId="09B9ADFA" w:rsidR="00FF2A62" w:rsidRDefault="00222B40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sw2</w:t>
            </w:r>
          </w:p>
          <w:p w14:paraId="028BEE1A" w14:textId="298D386F" w:rsidR="00FF2A62" w:rsidRDefault="00222B40" w:rsidP="00C50B6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sw3</w:t>
            </w:r>
          </w:p>
        </w:tc>
        <w:tc>
          <w:tcPr>
            <w:tcW w:w="1250" w:type="pct"/>
          </w:tcPr>
          <w:p w14:paraId="457CF2E7" w14:textId="77777777" w:rsidR="00FF2A62" w:rsidRDefault="005965C2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181F529D" w14:textId="77777777" w:rsidR="005965C2" w:rsidRDefault="005965C2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4D0A51E" w14:textId="04B103D7" w:rsidR="005965C2" w:rsidRPr="002F3D78" w:rsidRDefault="005965C2" w:rsidP="002F36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</w:tbl>
    <w:p w14:paraId="2B2EF13A" w14:textId="5B8E30B0" w:rsidR="00883BF4" w:rsidRDefault="00883BF4" w:rsidP="00883BF4">
      <w:pPr>
        <w:pStyle w:val="Beschriftung"/>
        <w:keepNext/>
      </w:pPr>
    </w:p>
    <w:p w14:paraId="75DB413D" w14:textId="433C60FC" w:rsidR="00883BF4" w:rsidRDefault="00883BF4">
      <w:pPr>
        <w:spacing w:line="259" w:lineRule="auto"/>
        <w:jc w:val="left"/>
        <w:rPr>
          <w:i/>
          <w:sz w:val="18"/>
          <w:szCs w:val="18"/>
        </w:rPr>
      </w:pPr>
    </w:p>
    <w:p w14:paraId="163D250E" w14:textId="011504FD" w:rsidR="00883BF4" w:rsidRDefault="00883BF4">
      <w:pPr>
        <w:spacing w:line="259" w:lineRule="auto"/>
        <w:jc w:val="left"/>
        <w:rPr>
          <w:i/>
          <w:sz w:val="18"/>
          <w:szCs w:val="18"/>
        </w:rPr>
      </w:pPr>
    </w:p>
    <w:p w14:paraId="1E6D10B7" w14:textId="77777777" w:rsidR="00883BF4" w:rsidRDefault="00883BF4">
      <w:pPr>
        <w:spacing w:line="259" w:lineRule="auto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622CFBC4" w14:textId="2C7A24EB" w:rsidR="00330D2B" w:rsidRDefault="00330D2B" w:rsidP="00330D2B">
      <w:r>
        <w:rPr>
          <w:i/>
          <w:sz w:val="18"/>
          <w:szCs w:val="18"/>
        </w:rPr>
        <w:lastRenderedPageBreak/>
        <w:t>Table A.</w:t>
      </w:r>
      <w:r w:rsidR="008C27C7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: Selected HI by LASSO regression according to the three time frames (2,5 and 10</w:t>
      </w:r>
      <w:r w:rsidR="007F7AC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years). Variables are ranked according to their relative importance (unitless, from 0 to 100).</w:t>
      </w:r>
    </w:p>
    <w:tbl>
      <w:tblPr>
        <w:tblStyle w:val="EinfacheTabelle2"/>
        <w:tblW w:w="9538" w:type="dxa"/>
        <w:tblLayout w:type="fixed"/>
        <w:tblLook w:val="0400" w:firstRow="0" w:lastRow="0" w:firstColumn="0" w:lastColumn="0" w:noHBand="0" w:noVBand="1"/>
      </w:tblPr>
      <w:tblGrid>
        <w:gridCol w:w="1059"/>
        <w:gridCol w:w="1204"/>
        <w:gridCol w:w="916"/>
        <w:gridCol w:w="1060"/>
        <w:gridCol w:w="1143"/>
        <w:gridCol w:w="976"/>
        <w:gridCol w:w="1060"/>
        <w:gridCol w:w="1224"/>
        <w:gridCol w:w="896"/>
      </w:tblGrid>
      <w:tr w:rsidR="00330D2B" w:rsidRPr="00330D2B" w14:paraId="3F275028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72C385B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Indexes</w:t>
            </w:r>
          </w:p>
        </w:tc>
        <w:tc>
          <w:tcPr>
            <w:tcW w:w="1204" w:type="dxa"/>
            <w:vAlign w:val="center"/>
          </w:tcPr>
          <w:p w14:paraId="51ED8C74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Importance</w:t>
            </w:r>
          </w:p>
        </w:tc>
        <w:tc>
          <w:tcPr>
            <w:tcW w:w="916" w:type="dxa"/>
            <w:vAlign w:val="center"/>
          </w:tcPr>
          <w:p w14:paraId="2132295D" w14:textId="46DF5B0D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Period</w:t>
            </w:r>
          </w:p>
        </w:tc>
        <w:tc>
          <w:tcPr>
            <w:tcW w:w="1060" w:type="dxa"/>
            <w:vAlign w:val="center"/>
          </w:tcPr>
          <w:p w14:paraId="1C69ABD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Indexes</w:t>
            </w:r>
          </w:p>
        </w:tc>
        <w:tc>
          <w:tcPr>
            <w:tcW w:w="1143" w:type="dxa"/>
            <w:vAlign w:val="center"/>
          </w:tcPr>
          <w:p w14:paraId="1CF2A69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Importance</w:t>
            </w:r>
          </w:p>
        </w:tc>
        <w:tc>
          <w:tcPr>
            <w:tcW w:w="976" w:type="dxa"/>
            <w:vAlign w:val="center"/>
          </w:tcPr>
          <w:p w14:paraId="23ED7A8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Period</w:t>
            </w:r>
          </w:p>
        </w:tc>
        <w:tc>
          <w:tcPr>
            <w:tcW w:w="1060" w:type="dxa"/>
            <w:vAlign w:val="center"/>
          </w:tcPr>
          <w:p w14:paraId="68830D3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Indexes</w:t>
            </w:r>
          </w:p>
        </w:tc>
        <w:tc>
          <w:tcPr>
            <w:tcW w:w="1224" w:type="dxa"/>
            <w:vAlign w:val="center"/>
          </w:tcPr>
          <w:p w14:paraId="069F1EA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Importance</w:t>
            </w:r>
          </w:p>
        </w:tc>
        <w:tc>
          <w:tcPr>
            <w:tcW w:w="896" w:type="dxa"/>
            <w:vAlign w:val="center"/>
          </w:tcPr>
          <w:p w14:paraId="2168739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Period</w:t>
            </w:r>
          </w:p>
        </w:tc>
      </w:tr>
      <w:tr w:rsidR="00330D2B" w:rsidRPr="00330D2B" w14:paraId="21F12F9A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623AE26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ml22</w:t>
            </w:r>
          </w:p>
        </w:tc>
        <w:tc>
          <w:tcPr>
            <w:tcW w:w="1204" w:type="dxa"/>
            <w:vAlign w:val="center"/>
          </w:tcPr>
          <w:p w14:paraId="080B608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100.00</w:t>
            </w:r>
          </w:p>
        </w:tc>
        <w:tc>
          <w:tcPr>
            <w:tcW w:w="916" w:type="dxa"/>
            <w:vMerge w:val="restart"/>
            <w:textDirection w:val="tbRl"/>
            <w:vAlign w:val="center"/>
          </w:tcPr>
          <w:p w14:paraId="37830B36" w14:textId="77777777" w:rsidR="00330D2B" w:rsidRPr="00330D2B" w:rsidRDefault="00330D2B" w:rsidP="001F10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 years</w:t>
            </w:r>
          </w:p>
        </w:tc>
        <w:tc>
          <w:tcPr>
            <w:tcW w:w="1060" w:type="dxa"/>
            <w:vAlign w:val="center"/>
          </w:tcPr>
          <w:p w14:paraId="3951ED3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fl1</w:t>
            </w:r>
          </w:p>
        </w:tc>
        <w:tc>
          <w:tcPr>
            <w:tcW w:w="1143" w:type="dxa"/>
            <w:vAlign w:val="center"/>
          </w:tcPr>
          <w:p w14:paraId="1706EFB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100.00</w:t>
            </w:r>
          </w:p>
        </w:tc>
        <w:tc>
          <w:tcPr>
            <w:tcW w:w="976" w:type="dxa"/>
            <w:vMerge w:val="restart"/>
            <w:textDirection w:val="tbRl"/>
            <w:vAlign w:val="center"/>
          </w:tcPr>
          <w:p w14:paraId="173FDD2B" w14:textId="19E129AD" w:rsidR="00330D2B" w:rsidRPr="00330D2B" w:rsidRDefault="00330D2B" w:rsidP="001F10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 years</w:t>
            </w:r>
          </w:p>
        </w:tc>
        <w:tc>
          <w:tcPr>
            <w:tcW w:w="1060" w:type="dxa"/>
            <w:vAlign w:val="center"/>
          </w:tcPr>
          <w:p w14:paraId="0814845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dl1</w:t>
            </w:r>
          </w:p>
        </w:tc>
        <w:tc>
          <w:tcPr>
            <w:tcW w:w="1224" w:type="dxa"/>
            <w:vAlign w:val="center"/>
          </w:tcPr>
          <w:p w14:paraId="16264EB7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100.00</w:t>
            </w:r>
          </w:p>
        </w:tc>
        <w:tc>
          <w:tcPr>
            <w:tcW w:w="896" w:type="dxa"/>
            <w:vMerge w:val="restart"/>
            <w:textDirection w:val="tbRl"/>
            <w:vAlign w:val="center"/>
          </w:tcPr>
          <w:p w14:paraId="4BF8C6D8" w14:textId="6E08A40B" w:rsidR="00330D2B" w:rsidRPr="00330D2B" w:rsidRDefault="00330D2B" w:rsidP="001F10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10 years</w:t>
            </w:r>
          </w:p>
        </w:tc>
      </w:tr>
      <w:tr w:rsidR="00330D2B" w:rsidRPr="00330D2B" w14:paraId="71F1C9BC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3CBBE65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ta2</w:t>
            </w:r>
          </w:p>
        </w:tc>
        <w:tc>
          <w:tcPr>
            <w:tcW w:w="1204" w:type="dxa"/>
            <w:vAlign w:val="center"/>
          </w:tcPr>
          <w:p w14:paraId="0F803E5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63.36</w:t>
            </w:r>
          </w:p>
        </w:tc>
        <w:tc>
          <w:tcPr>
            <w:tcW w:w="916" w:type="dxa"/>
            <w:vMerge/>
            <w:vAlign w:val="center"/>
          </w:tcPr>
          <w:p w14:paraId="45E48C49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BE6AFF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ma24</w:t>
            </w:r>
          </w:p>
        </w:tc>
        <w:tc>
          <w:tcPr>
            <w:tcW w:w="1143" w:type="dxa"/>
            <w:vAlign w:val="center"/>
          </w:tcPr>
          <w:p w14:paraId="0BF8D88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87.57</w:t>
            </w:r>
          </w:p>
        </w:tc>
        <w:tc>
          <w:tcPr>
            <w:tcW w:w="976" w:type="dxa"/>
            <w:vMerge/>
            <w:vAlign w:val="center"/>
          </w:tcPr>
          <w:p w14:paraId="64980943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7A8351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fh6</w:t>
            </w:r>
          </w:p>
        </w:tc>
        <w:tc>
          <w:tcPr>
            <w:tcW w:w="1224" w:type="dxa"/>
            <w:vAlign w:val="center"/>
          </w:tcPr>
          <w:p w14:paraId="4B09A6D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62.97</w:t>
            </w:r>
          </w:p>
        </w:tc>
        <w:tc>
          <w:tcPr>
            <w:tcW w:w="896" w:type="dxa"/>
            <w:vMerge/>
            <w:vAlign w:val="center"/>
          </w:tcPr>
          <w:p w14:paraId="4C519C9B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79B24C95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63D532E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ra5</w:t>
            </w:r>
          </w:p>
        </w:tc>
        <w:tc>
          <w:tcPr>
            <w:tcW w:w="1204" w:type="dxa"/>
            <w:vAlign w:val="center"/>
          </w:tcPr>
          <w:p w14:paraId="050F6AD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58.23</w:t>
            </w:r>
          </w:p>
        </w:tc>
        <w:tc>
          <w:tcPr>
            <w:tcW w:w="916" w:type="dxa"/>
            <w:vMerge/>
            <w:vAlign w:val="center"/>
          </w:tcPr>
          <w:p w14:paraId="3B83860A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FB9FAB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ml22</w:t>
            </w:r>
          </w:p>
        </w:tc>
        <w:tc>
          <w:tcPr>
            <w:tcW w:w="1143" w:type="dxa"/>
            <w:vAlign w:val="center"/>
          </w:tcPr>
          <w:p w14:paraId="5CD4D49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81.46</w:t>
            </w:r>
          </w:p>
        </w:tc>
        <w:tc>
          <w:tcPr>
            <w:tcW w:w="976" w:type="dxa"/>
            <w:vMerge/>
            <w:vAlign w:val="center"/>
          </w:tcPr>
          <w:p w14:paraId="6BED6E76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EB3A67F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dh19</w:t>
            </w:r>
          </w:p>
        </w:tc>
        <w:tc>
          <w:tcPr>
            <w:tcW w:w="1224" w:type="dxa"/>
            <w:vAlign w:val="center"/>
          </w:tcPr>
          <w:p w14:paraId="1D0712E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57.47</w:t>
            </w:r>
          </w:p>
        </w:tc>
        <w:tc>
          <w:tcPr>
            <w:tcW w:w="896" w:type="dxa"/>
            <w:vMerge/>
            <w:vAlign w:val="center"/>
          </w:tcPr>
          <w:p w14:paraId="336D0DAC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67C57BB4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4830ECCF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dh16</w:t>
            </w:r>
          </w:p>
        </w:tc>
        <w:tc>
          <w:tcPr>
            <w:tcW w:w="1204" w:type="dxa"/>
            <w:vAlign w:val="center"/>
          </w:tcPr>
          <w:p w14:paraId="17F9A4A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56.30</w:t>
            </w:r>
          </w:p>
        </w:tc>
        <w:tc>
          <w:tcPr>
            <w:tcW w:w="916" w:type="dxa"/>
            <w:vMerge/>
            <w:vAlign w:val="center"/>
          </w:tcPr>
          <w:p w14:paraId="5F2D8FC0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1F09BBA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dl2</w:t>
            </w:r>
          </w:p>
        </w:tc>
        <w:tc>
          <w:tcPr>
            <w:tcW w:w="1143" w:type="dxa"/>
            <w:vAlign w:val="center"/>
          </w:tcPr>
          <w:p w14:paraId="36932CC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79.69</w:t>
            </w:r>
          </w:p>
        </w:tc>
        <w:tc>
          <w:tcPr>
            <w:tcW w:w="976" w:type="dxa"/>
            <w:vMerge/>
            <w:vAlign w:val="center"/>
          </w:tcPr>
          <w:p w14:paraId="47289718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B39494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ma10</w:t>
            </w:r>
          </w:p>
        </w:tc>
        <w:tc>
          <w:tcPr>
            <w:tcW w:w="1224" w:type="dxa"/>
            <w:vAlign w:val="center"/>
          </w:tcPr>
          <w:p w14:paraId="5FBD5FF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55.88</w:t>
            </w:r>
          </w:p>
        </w:tc>
        <w:tc>
          <w:tcPr>
            <w:tcW w:w="896" w:type="dxa"/>
            <w:vMerge/>
            <w:vAlign w:val="center"/>
          </w:tcPr>
          <w:p w14:paraId="7F187174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754B4FBF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1E279F4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dh18</w:t>
            </w:r>
          </w:p>
        </w:tc>
        <w:tc>
          <w:tcPr>
            <w:tcW w:w="1204" w:type="dxa"/>
            <w:vAlign w:val="center"/>
          </w:tcPr>
          <w:p w14:paraId="711730E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54.54</w:t>
            </w:r>
          </w:p>
        </w:tc>
        <w:tc>
          <w:tcPr>
            <w:tcW w:w="916" w:type="dxa"/>
            <w:vMerge/>
            <w:vAlign w:val="center"/>
          </w:tcPr>
          <w:p w14:paraId="21BCD9C7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4FB6D8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ra8</w:t>
            </w:r>
          </w:p>
        </w:tc>
        <w:tc>
          <w:tcPr>
            <w:tcW w:w="1143" w:type="dxa"/>
            <w:vAlign w:val="center"/>
          </w:tcPr>
          <w:p w14:paraId="1CA4A8E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79.11</w:t>
            </w:r>
          </w:p>
        </w:tc>
        <w:tc>
          <w:tcPr>
            <w:tcW w:w="976" w:type="dxa"/>
            <w:vMerge/>
            <w:vAlign w:val="center"/>
          </w:tcPr>
          <w:p w14:paraId="73F0AB36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2E53C23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ml22</w:t>
            </w:r>
          </w:p>
        </w:tc>
        <w:tc>
          <w:tcPr>
            <w:tcW w:w="1224" w:type="dxa"/>
            <w:vAlign w:val="center"/>
          </w:tcPr>
          <w:p w14:paraId="5F40FEE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55.02</w:t>
            </w:r>
          </w:p>
        </w:tc>
        <w:tc>
          <w:tcPr>
            <w:tcW w:w="896" w:type="dxa"/>
            <w:vMerge/>
            <w:vAlign w:val="center"/>
          </w:tcPr>
          <w:p w14:paraId="5B80BFCF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623264DC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653F53A3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ma25</w:t>
            </w:r>
          </w:p>
        </w:tc>
        <w:tc>
          <w:tcPr>
            <w:tcW w:w="1204" w:type="dxa"/>
            <w:vAlign w:val="center"/>
          </w:tcPr>
          <w:p w14:paraId="49787AC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53.37</w:t>
            </w:r>
          </w:p>
        </w:tc>
        <w:tc>
          <w:tcPr>
            <w:tcW w:w="916" w:type="dxa"/>
            <w:vMerge/>
            <w:vAlign w:val="center"/>
          </w:tcPr>
          <w:p w14:paraId="2E0B8AC6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BD79D4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fh5</w:t>
            </w:r>
          </w:p>
        </w:tc>
        <w:tc>
          <w:tcPr>
            <w:tcW w:w="1143" w:type="dxa"/>
            <w:vAlign w:val="center"/>
          </w:tcPr>
          <w:p w14:paraId="69B99457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78.50</w:t>
            </w:r>
          </w:p>
        </w:tc>
        <w:tc>
          <w:tcPr>
            <w:tcW w:w="976" w:type="dxa"/>
            <w:vMerge/>
            <w:vAlign w:val="center"/>
          </w:tcPr>
          <w:p w14:paraId="0F7CCEDC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2188E1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dh18</w:t>
            </w:r>
          </w:p>
        </w:tc>
        <w:tc>
          <w:tcPr>
            <w:tcW w:w="1224" w:type="dxa"/>
            <w:vAlign w:val="center"/>
          </w:tcPr>
          <w:p w14:paraId="430EC1DF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53.43</w:t>
            </w:r>
          </w:p>
        </w:tc>
        <w:tc>
          <w:tcPr>
            <w:tcW w:w="896" w:type="dxa"/>
            <w:vMerge/>
            <w:vAlign w:val="center"/>
          </w:tcPr>
          <w:p w14:paraId="28305B7C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4C2E19AC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42542A55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mh16</w:t>
            </w:r>
          </w:p>
        </w:tc>
        <w:tc>
          <w:tcPr>
            <w:tcW w:w="1204" w:type="dxa"/>
            <w:vAlign w:val="center"/>
          </w:tcPr>
          <w:p w14:paraId="31E8D3A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50.26</w:t>
            </w:r>
          </w:p>
        </w:tc>
        <w:tc>
          <w:tcPr>
            <w:tcW w:w="916" w:type="dxa"/>
            <w:vMerge/>
            <w:vAlign w:val="center"/>
          </w:tcPr>
          <w:p w14:paraId="4C0B654F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C3A6CC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dl16</w:t>
            </w:r>
          </w:p>
        </w:tc>
        <w:tc>
          <w:tcPr>
            <w:tcW w:w="1143" w:type="dxa"/>
            <w:vAlign w:val="center"/>
          </w:tcPr>
          <w:p w14:paraId="186BE96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77.57</w:t>
            </w:r>
          </w:p>
        </w:tc>
        <w:tc>
          <w:tcPr>
            <w:tcW w:w="976" w:type="dxa"/>
            <w:vMerge/>
            <w:vAlign w:val="center"/>
          </w:tcPr>
          <w:p w14:paraId="7EE60FD2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AF9F1B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ma38</w:t>
            </w:r>
          </w:p>
        </w:tc>
        <w:tc>
          <w:tcPr>
            <w:tcW w:w="1224" w:type="dxa"/>
            <w:vAlign w:val="center"/>
          </w:tcPr>
          <w:p w14:paraId="41BAA7D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46.78</w:t>
            </w:r>
          </w:p>
        </w:tc>
        <w:tc>
          <w:tcPr>
            <w:tcW w:w="896" w:type="dxa"/>
            <w:vMerge/>
            <w:vAlign w:val="center"/>
          </w:tcPr>
          <w:p w14:paraId="30C68D79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3638BA49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1F9BB69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dh17</w:t>
            </w:r>
          </w:p>
        </w:tc>
        <w:tc>
          <w:tcPr>
            <w:tcW w:w="1204" w:type="dxa"/>
            <w:vAlign w:val="center"/>
          </w:tcPr>
          <w:p w14:paraId="33B8E0A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47.80</w:t>
            </w:r>
          </w:p>
        </w:tc>
        <w:tc>
          <w:tcPr>
            <w:tcW w:w="916" w:type="dxa"/>
            <w:vMerge/>
            <w:vAlign w:val="center"/>
          </w:tcPr>
          <w:p w14:paraId="568E3A2F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95AF1A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ra5</w:t>
            </w:r>
          </w:p>
        </w:tc>
        <w:tc>
          <w:tcPr>
            <w:tcW w:w="1143" w:type="dxa"/>
            <w:vAlign w:val="center"/>
          </w:tcPr>
          <w:p w14:paraId="20F609B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71.80</w:t>
            </w:r>
          </w:p>
        </w:tc>
        <w:tc>
          <w:tcPr>
            <w:tcW w:w="976" w:type="dxa"/>
            <w:vMerge/>
            <w:vAlign w:val="center"/>
          </w:tcPr>
          <w:p w14:paraId="19E03842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9DAEFFA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ma43</w:t>
            </w:r>
          </w:p>
        </w:tc>
        <w:tc>
          <w:tcPr>
            <w:tcW w:w="1224" w:type="dxa"/>
            <w:vAlign w:val="center"/>
          </w:tcPr>
          <w:p w14:paraId="6F3525E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39.44</w:t>
            </w:r>
          </w:p>
        </w:tc>
        <w:tc>
          <w:tcPr>
            <w:tcW w:w="896" w:type="dxa"/>
            <w:vMerge/>
            <w:vAlign w:val="center"/>
          </w:tcPr>
          <w:p w14:paraId="64FC182F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050ABC06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394F5BF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dh15</w:t>
            </w:r>
          </w:p>
        </w:tc>
        <w:tc>
          <w:tcPr>
            <w:tcW w:w="1204" w:type="dxa"/>
            <w:vAlign w:val="center"/>
          </w:tcPr>
          <w:p w14:paraId="3488A7B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44.90</w:t>
            </w:r>
          </w:p>
        </w:tc>
        <w:tc>
          <w:tcPr>
            <w:tcW w:w="916" w:type="dxa"/>
            <w:vMerge/>
            <w:vAlign w:val="center"/>
          </w:tcPr>
          <w:p w14:paraId="7997EBA7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438586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fh6</w:t>
            </w:r>
          </w:p>
        </w:tc>
        <w:tc>
          <w:tcPr>
            <w:tcW w:w="1143" w:type="dxa"/>
            <w:vAlign w:val="center"/>
          </w:tcPr>
          <w:p w14:paraId="10A3850A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71.39</w:t>
            </w:r>
          </w:p>
        </w:tc>
        <w:tc>
          <w:tcPr>
            <w:tcW w:w="976" w:type="dxa"/>
            <w:vMerge/>
            <w:vAlign w:val="center"/>
          </w:tcPr>
          <w:p w14:paraId="6C339783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248765A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fl2</w:t>
            </w:r>
          </w:p>
        </w:tc>
        <w:tc>
          <w:tcPr>
            <w:tcW w:w="1224" w:type="dxa"/>
            <w:vAlign w:val="center"/>
          </w:tcPr>
          <w:p w14:paraId="00F1149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39.39</w:t>
            </w:r>
          </w:p>
        </w:tc>
        <w:tc>
          <w:tcPr>
            <w:tcW w:w="896" w:type="dxa"/>
            <w:vMerge/>
            <w:vAlign w:val="center"/>
          </w:tcPr>
          <w:p w14:paraId="3BB0B489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54F21FD9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07DBDF5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ra8</w:t>
            </w:r>
          </w:p>
        </w:tc>
        <w:tc>
          <w:tcPr>
            <w:tcW w:w="1204" w:type="dxa"/>
            <w:vAlign w:val="center"/>
          </w:tcPr>
          <w:p w14:paraId="1914BA9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44.70</w:t>
            </w:r>
          </w:p>
        </w:tc>
        <w:tc>
          <w:tcPr>
            <w:tcW w:w="916" w:type="dxa"/>
            <w:vMerge/>
            <w:vAlign w:val="center"/>
          </w:tcPr>
          <w:p w14:paraId="4B4626F7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D51A6D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ma35</w:t>
            </w:r>
          </w:p>
        </w:tc>
        <w:tc>
          <w:tcPr>
            <w:tcW w:w="1143" w:type="dxa"/>
            <w:vAlign w:val="center"/>
          </w:tcPr>
          <w:p w14:paraId="207AB9D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69.03</w:t>
            </w:r>
          </w:p>
        </w:tc>
        <w:tc>
          <w:tcPr>
            <w:tcW w:w="976" w:type="dxa"/>
            <w:vMerge/>
            <w:vAlign w:val="center"/>
          </w:tcPr>
          <w:p w14:paraId="1F38FD66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85DE8A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dl17</w:t>
            </w:r>
          </w:p>
        </w:tc>
        <w:tc>
          <w:tcPr>
            <w:tcW w:w="1224" w:type="dxa"/>
            <w:vAlign w:val="center"/>
          </w:tcPr>
          <w:p w14:paraId="75B41EA5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33.21</w:t>
            </w:r>
          </w:p>
        </w:tc>
        <w:tc>
          <w:tcPr>
            <w:tcW w:w="896" w:type="dxa"/>
            <w:vMerge/>
            <w:vAlign w:val="center"/>
          </w:tcPr>
          <w:p w14:paraId="1A088C11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2BF9E296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67BCA01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mh17</w:t>
            </w:r>
          </w:p>
        </w:tc>
        <w:tc>
          <w:tcPr>
            <w:tcW w:w="1204" w:type="dxa"/>
            <w:vAlign w:val="center"/>
          </w:tcPr>
          <w:p w14:paraId="4A56B7DF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40.34</w:t>
            </w:r>
          </w:p>
        </w:tc>
        <w:tc>
          <w:tcPr>
            <w:tcW w:w="916" w:type="dxa"/>
            <w:vMerge/>
            <w:vAlign w:val="center"/>
          </w:tcPr>
          <w:p w14:paraId="7BD8C937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6AC2FB4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dh21</w:t>
            </w:r>
          </w:p>
        </w:tc>
        <w:tc>
          <w:tcPr>
            <w:tcW w:w="1143" w:type="dxa"/>
            <w:vAlign w:val="center"/>
          </w:tcPr>
          <w:p w14:paraId="56AED57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58.63</w:t>
            </w:r>
          </w:p>
        </w:tc>
        <w:tc>
          <w:tcPr>
            <w:tcW w:w="976" w:type="dxa"/>
            <w:vMerge/>
            <w:vAlign w:val="center"/>
          </w:tcPr>
          <w:p w14:paraId="0C3F5414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748938B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ta1</w:t>
            </w:r>
          </w:p>
        </w:tc>
        <w:tc>
          <w:tcPr>
            <w:tcW w:w="1224" w:type="dxa"/>
            <w:vAlign w:val="center"/>
          </w:tcPr>
          <w:p w14:paraId="4F50A555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32.06</w:t>
            </w:r>
          </w:p>
        </w:tc>
        <w:tc>
          <w:tcPr>
            <w:tcW w:w="896" w:type="dxa"/>
            <w:vMerge/>
            <w:vAlign w:val="center"/>
          </w:tcPr>
          <w:p w14:paraId="63E38F35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4CE2591B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2C76516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fh2</w:t>
            </w:r>
          </w:p>
        </w:tc>
        <w:tc>
          <w:tcPr>
            <w:tcW w:w="1204" w:type="dxa"/>
            <w:vAlign w:val="center"/>
          </w:tcPr>
          <w:p w14:paraId="521DF67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39.72</w:t>
            </w:r>
          </w:p>
        </w:tc>
        <w:tc>
          <w:tcPr>
            <w:tcW w:w="916" w:type="dxa"/>
            <w:vMerge/>
            <w:vAlign w:val="center"/>
          </w:tcPr>
          <w:p w14:paraId="628544D0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2DADDCF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ma29</w:t>
            </w:r>
          </w:p>
        </w:tc>
        <w:tc>
          <w:tcPr>
            <w:tcW w:w="1143" w:type="dxa"/>
            <w:vAlign w:val="center"/>
          </w:tcPr>
          <w:p w14:paraId="0203D8AA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48.80</w:t>
            </w:r>
          </w:p>
        </w:tc>
        <w:tc>
          <w:tcPr>
            <w:tcW w:w="976" w:type="dxa"/>
            <w:vMerge/>
            <w:vAlign w:val="center"/>
          </w:tcPr>
          <w:p w14:paraId="689BA3CF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5E822E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mh18</w:t>
            </w:r>
          </w:p>
        </w:tc>
        <w:tc>
          <w:tcPr>
            <w:tcW w:w="1224" w:type="dxa"/>
            <w:vAlign w:val="center"/>
          </w:tcPr>
          <w:p w14:paraId="2590D011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31.78</w:t>
            </w:r>
          </w:p>
        </w:tc>
        <w:tc>
          <w:tcPr>
            <w:tcW w:w="896" w:type="dxa"/>
            <w:vMerge/>
            <w:vAlign w:val="center"/>
          </w:tcPr>
          <w:p w14:paraId="3F8ADA37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29871821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22813495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ta1</w:t>
            </w:r>
          </w:p>
        </w:tc>
        <w:tc>
          <w:tcPr>
            <w:tcW w:w="1204" w:type="dxa"/>
            <w:vAlign w:val="center"/>
          </w:tcPr>
          <w:p w14:paraId="51CAEE73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38.31</w:t>
            </w:r>
          </w:p>
        </w:tc>
        <w:tc>
          <w:tcPr>
            <w:tcW w:w="916" w:type="dxa"/>
            <w:vMerge/>
            <w:vAlign w:val="center"/>
          </w:tcPr>
          <w:p w14:paraId="712AA610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C31B06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ma45</w:t>
            </w:r>
          </w:p>
        </w:tc>
        <w:tc>
          <w:tcPr>
            <w:tcW w:w="1143" w:type="dxa"/>
            <w:vAlign w:val="center"/>
          </w:tcPr>
          <w:p w14:paraId="6949D56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43.50</w:t>
            </w:r>
          </w:p>
        </w:tc>
        <w:tc>
          <w:tcPr>
            <w:tcW w:w="976" w:type="dxa"/>
            <w:vMerge/>
            <w:vAlign w:val="center"/>
          </w:tcPr>
          <w:p w14:paraId="508CDD22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70C3FD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ma45</w:t>
            </w:r>
          </w:p>
        </w:tc>
        <w:tc>
          <w:tcPr>
            <w:tcW w:w="1224" w:type="dxa"/>
            <w:vAlign w:val="center"/>
          </w:tcPr>
          <w:p w14:paraId="3BF9D074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30.28</w:t>
            </w:r>
          </w:p>
        </w:tc>
        <w:tc>
          <w:tcPr>
            <w:tcW w:w="896" w:type="dxa"/>
            <w:vMerge/>
            <w:vAlign w:val="center"/>
          </w:tcPr>
          <w:p w14:paraId="79BED890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641735E1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3EB581B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dh9</w:t>
            </w:r>
          </w:p>
        </w:tc>
        <w:tc>
          <w:tcPr>
            <w:tcW w:w="1204" w:type="dxa"/>
            <w:vAlign w:val="center"/>
          </w:tcPr>
          <w:p w14:paraId="543EB14F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38.18</w:t>
            </w:r>
          </w:p>
        </w:tc>
        <w:tc>
          <w:tcPr>
            <w:tcW w:w="916" w:type="dxa"/>
            <w:vMerge/>
            <w:vAlign w:val="center"/>
          </w:tcPr>
          <w:p w14:paraId="0424FD64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A19A911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ma9</w:t>
            </w:r>
          </w:p>
        </w:tc>
        <w:tc>
          <w:tcPr>
            <w:tcW w:w="1143" w:type="dxa"/>
            <w:vAlign w:val="center"/>
          </w:tcPr>
          <w:p w14:paraId="6577AC71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39.13</w:t>
            </w:r>
          </w:p>
        </w:tc>
        <w:tc>
          <w:tcPr>
            <w:tcW w:w="976" w:type="dxa"/>
            <w:vMerge/>
            <w:vAlign w:val="center"/>
          </w:tcPr>
          <w:p w14:paraId="3B1F5EE4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D8823A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mh8</w:t>
            </w:r>
          </w:p>
        </w:tc>
        <w:tc>
          <w:tcPr>
            <w:tcW w:w="1224" w:type="dxa"/>
            <w:vAlign w:val="center"/>
          </w:tcPr>
          <w:p w14:paraId="2ACB7FF4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30.17</w:t>
            </w:r>
          </w:p>
        </w:tc>
        <w:tc>
          <w:tcPr>
            <w:tcW w:w="896" w:type="dxa"/>
            <w:vMerge/>
            <w:vAlign w:val="center"/>
          </w:tcPr>
          <w:p w14:paraId="5BF86A69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50880EA5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697ADC9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ma29</w:t>
            </w:r>
          </w:p>
        </w:tc>
        <w:tc>
          <w:tcPr>
            <w:tcW w:w="1204" w:type="dxa"/>
            <w:vAlign w:val="center"/>
          </w:tcPr>
          <w:p w14:paraId="296E781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35.91</w:t>
            </w:r>
          </w:p>
        </w:tc>
        <w:tc>
          <w:tcPr>
            <w:tcW w:w="916" w:type="dxa"/>
            <w:vMerge/>
            <w:vAlign w:val="center"/>
          </w:tcPr>
          <w:p w14:paraId="0E02946E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404F3AA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mh22</w:t>
            </w:r>
          </w:p>
        </w:tc>
        <w:tc>
          <w:tcPr>
            <w:tcW w:w="1143" w:type="dxa"/>
            <w:vAlign w:val="center"/>
          </w:tcPr>
          <w:p w14:paraId="1D0480F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37.57</w:t>
            </w:r>
          </w:p>
        </w:tc>
        <w:tc>
          <w:tcPr>
            <w:tcW w:w="976" w:type="dxa"/>
            <w:vMerge/>
            <w:vAlign w:val="center"/>
          </w:tcPr>
          <w:p w14:paraId="50D49D7C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07AA6D6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dl7</w:t>
            </w:r>
          </w:p>
        </w:tc>
        <w:tc>
          <w:tcPr>
            <w:tcW w:w="1224" w:type="dxa"/>
            <w:vAlign w:val="center"/>
          </w:tcPr>
          <w:p w14:paraId="3033A33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29.97</w:t>
            </w:r>
          </w:p>
        </w:tc>
        <w:tc>
          <w:tcPr>
            <w:tcW w:w="896" w:type="dxa"/>
            <w:vMerge/>
            <w:vAlign w:val="center"/>
          </w:tcPr>
          <w:p w14:paraId="480A5C69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376CB1A4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0EA6BC5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dh10</w:t>
            </w:r>
          </w:p>
        </w:tc>
        <w:tc>
          <w:tcPr>
            <w:tcW w:w="1204" w:type="dxa"/>
            <w:vAlign w:val="center"/>
          </w:tcPr>
          <w:p w14:paraId="2D950F4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35.49</w:t>
            </w:r>
          </w:p>
        </w:tc>
        <w:tc>
          <w:tcPr>
            <w:tcW w:w="916" w:type="dxa"/>
            <w:vMerge/>
            <w:vAlign w:val="center"/>
          </w:tcPr>
          <w:p w14:paraId="4A7717CA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5D87EC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ma37</w:t>
            </w:r>
          </w:p>
        </w:tc>
        <w:tc>
          <w:tcPr>
            <w:tcW w:w="1143" w:type="dxa"/>
            <w:vAlign w:val="center"/>
          </w:tcPr>
          <w:p w14:paraId="6D85067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37.36</w:t>
            </w:r>
          </w:p>
        </w:tc>
        <w:tc>
          <w:tcPr>
            <w:tcW w:w="976" w:type="dxa"/>
            <w:vMerge/>
            <w:vAlign w:val="center"/>
          </w:tcPr>
          <w:p w14:paraId="2356D3F6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50E433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th2</w:t>
            </w:r>
          </w:p>
        </w:tc>
        <w:tc>
          <w:tcPr>
            <w:tcW w:w="1224" w:type="dxa"/>
            <w:vAlign w:val="center"/>
          </w:tcPr>
          <w:p w14:paraId="1F36177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25.94</w:t>
            </w:r>
          </w:p>
        </w:tc>
        <w:tc>
          <w:tcPr>
            <w:tcW w:w="896" w:type="dxa"/>
            <w:vMerge/>
            <w:vAlign w:val="center"/>
          </w:tcPr>
          <w:p w14:paraId="792FBCD8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4C96856F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5FE7AE21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ma31</w:t>
            </w:r>
          </w:p>
        </w:tc>
        <w:tc>
          <w:tcPr>
            <w:tcW w:w="1204" w:type="dxa"/>
            <w:vAlign w:val="center"/>
          </w:tcPr>
          <w:p w14:paraId="561001C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35.47</w:t>
            </w:r>
          </w:p>
        </w:tc>
        <w:tc>
          <w:tcPr>
            <w:tcW w:w="916" w:type="dxa"/>
            <w:vMerge/>
            <w:vAlign w:val="center"/>
          </w:tcPr>
          <w:p w14:paraId="3F2013D1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CA51670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dh7</w:t>
            </w:r>
          </w:p>
        </w:tc>
        <w:tc>
          <w:tcPr>
            <w:tcW w:w="1143" w:type="dxa"/>
            <w:vAlign w:val="center"/>
          </w:tcPr>
          <w:p w14:paraId="745A948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36.83</w:t>
            </w:r>
          </w:p>
        </w:tc>
        <w:tc>
          <w:tcPr>
            <w:tcW w:w="976" w:type="dxa"/>
            <w:vMerge/>
            <w:vAlign w:val="center"/>
          </w:tcPr>
          <w:p w14:paraId="52014168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5371384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</w:t>
            </w:r>
          </w:p>
        </w:tc>
        <w:tc>
          <w:tcPr>
            <w:tcW w:w="1224" w:type="dxa"/>
            <w:vAlign w:val="center"/>
          </w:tcPr>
          <w:p w14:paraId="7CF4758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24.41</w:t>
            </w:r>
          </w:p>
        </w:tc>
        <w:tc>
          <w:tcPr>
            <w:tcW w:w="896" w:type="dxa"/>
            <w:vMerge/>
            <w:vAlign w:val="center"/>
          </w:tcPr>
          <w:p w14:paraId="494DE6A8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41EA7728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4589DB53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ml18</w:t>
            </w:r>
          </w:p>
        </w:tc>
        <w:tc>
          <w:tcPr>
            <w:tcW w:w="1204" w:type="dxa"/>
            <w:vAlign w:val="center"/>
          </w:tcPr>
          <w:p w14:paraId="54AFDD7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32.19</w:t>
            </w:r>
          </w:p>
        </w:tc>
        <w:tc>
          <w:tcPr>
            <w:tcW w:w="916" w:type="dxa"/>
            <w:vMerge/>
            <w:vAlign w:val="center"/>
          </w:tcPr>
          <w:p w14:paraId="79D0D22F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B1C43B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mh24</w:t>
            </w:r>
          </w:p>
        </w:tc>
        <w:tc>
          <w:tcPr>
            <w:tcW w:w="1143" w:type="dxa"/>
            <w:vAlign w:val="center"/>
          </w:tcPr>
          <w:p w14:paraId="665FB4C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35.10</w:t>
            </w:r>
          </w:p>
        </w:tc>
        <w:tc>
          <w:tcPr>
            <w:tcW w:w="976" w:type="dxa"/>
            <w:vMerge/>
            <w:vAlign w:val="center"/>
          </w:tcPr>
          <w:p w14:paraId="00A80214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4864786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ma4</w:t>
            </w:r>
          </w:p>
        </w:tc>
        <w:tc>
          <w:tcPr>
            <w:tcW w:w="1224" w:type="dxa"/>
            <w:vAlign w:val="center"/>
          </w:tcPr>
          <w:p w14:paraId="516CF285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23.29</w:t>
            </w:r>
          </w:p>
        </w:tc>
        <w:tc>
          <w:tcPr>
            <w:tcW w:w="896" w:type="dxa"/>
            <w:vMerge/>
            <w:vAlign w:val="center"/>
          </w:tcPr>
          <w:p w14:paraId="5BA0C676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3E27E01D" w14:textId="77777777" w:rsidTr="001F1002">
        <w:trPr>
          <w:trHeight w:val="303"/>
        </w:trPr>
        <w:tc>
          <w:tcPr>
            <w:tcW w:w="1059" w:type="dxa"/>
            <w:vAlign w:val="center"/>
          </w:tcPr>
          <w:p w14:paraId="5AEA0EA6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dl15</w:t>
            </w:r>
          </w:p>
        </w:tc>
        <w:tc>
          <w:tcPr>
            <w:tcW w:w="1204" w:type="dxa"/>
            <w:vAlign w:val="center"/>
          </w:tcPr>
          <w:p w14:paraId="6040DD54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30.57</w:t>
            </w:r>
          </w:p>
        </w:tc>
        <w:tc>
          <w:tcPr>
            <w:tcW w:w="916" w:type="dxa"/>
            <w:vMerge/>
            <w:vAlign w:val="center"/>
          </w:tcPr>
          <w:p w14:paraId="3377D65A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176717AF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dh18</w:t>
            </w:r>
          </w:p>
        </w:tc>
        <w:tc>
          <w:tcPr>
            <w:tcW w:w="1143" w:type="dxa"/>
            <w:vAlign w:val="center"/>
          </w:tcPr>
          <w:p w14:paraId="69045802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30.75</w:t>
            </w:r>
          </w:p>
        </w:tc>
        <w:tc>
          <w:tcPr>
            <w:tcW w:w="976" w:type="dxa"/>
            <w:vMerge/>
            <w:vAlign w:val="center"/>
          </w:tcPr>
          <w:p w14:paraId="66B130D9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36ABD2C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ma9</w:t>
            </w:r>
          </w:p>
        </w:tc>
        <w:tc>
          <w:tcPr>
            <w:tcW w:w="1224" w:type="dxa"/>
            <w:vAlign w:val="center"/>
          </w:tcPr>
          <w:p w14:paraId="78C2870A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22.31</w:t>
            </w:r>
          </w:p>
        </w:tc>
        <w:tc>
          <w:tcPr>
            <w:tcW w:w="896" w:type="dxa"/>
            <w:vMerge/>
            <w:vAlign w:val="center"/>
          </w:tcPr>
          <w:p w14:paraId="59C38DE8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30D2B" w:rsidRPr="00330D2B" w14:paraId="380CEF32" w14:textId="77777777" w:rsidTr="001F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059" w:type="dxa"/>
            <w:vAlign w:val="center"/>
          </w:tcPr>
          <w:p w14:paraId="1ACD826B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ma35</w:t>
            </w:r>
          </w:p>
        </w:tc>
        <w:tc>
          <w:tcPr>
            <w:tcW w:w="1204" w:type="dxa"/>
            <w:vAlign w:val="center"/>
          </w:tcPr>
          <w:p w14:paraId="5910FA18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24.91</w:t>
            </w:r>
          </w:p>
        </w:tc>
        <w:tc>
          <w:tcPr>
            <w:tcW w:w="916" w:type="dxa"/>
            <w:vMerge/>
            <w:vAlign w:val="center"/>
          </w:tcPr>
          <w:p w14:paraId="7B573F89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5D2D5C49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ma38</w:t>
            </w:r>
          </w:p>
        </w:tc>
        <w:tc>
          <w:tcPr>
            <w:tcW w:w="1143" w:type="dxa"/>
            <w:vAlign w:val="center"/>
          </w:tcPr>
          <w:p w14:paraId="303A3D8E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29.93</w:t>
            </w:r>
          </w:p>
        </w:tc>
        <w:tc>
          <w:tcPr>
            <w:tcW w:w="976" w:type="dxa"/>
            <w:vMerge/>
            <w:vAlign w:val="center"/>
          </w:tcPr>
          <w:p w14:paraId="45582CAE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14:paraId="62B6DC9C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ma11</w:t>
            </w:r>
          </w:p>
        </w:tc>
        <w:tc>
          <w:tcPr>
            <w:tcW w:w="1224" w:type="dxa"/>
            <w:vAlign w:val="center"/>
          </w:tcPr>
          <w:p w14:paraId="1C3A3EDD" w14:textId="77777777" w:rsidR="00330D2B" w:rsidRPr="00330D2B" w:rsidRDefault="00330D2B" w:rsidP="001F1002">
            <w:pPr>
              <w:jc w:val="center"/>
              <w:rPr>
                <w:sz w:val="16"/>
                <w:szCs w:val="16"/>
              </w:rPr>
            </w:pPr>
            <w:r w:rsidRPr="00330D2B">
              <w:rPr>
                <w:sz w:val="16"/>
                <w:szCs w:val="16"/>
              </w:rPr>
              <w:t>21.49</w:t>
            </w:r>
          </w:p>
        </w:tc>
        <w:tc>
          <w:tcPr>
            <w:tcW w:w="896" w:type="dxa"/>
            <w:vMerge/>
            <w:vAlign w:val="center"/>
          </w:tcPr>
          <w:p w14:paraId="018A773C" w14:textId="77777777" w:rsidR="00330D2B" w:rsidRPr="00330D2B" w:rsidRDefault="00330D2B" w:rsidP="001F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4BDAE000" w14:textId="2CF1C1D2" w:rsidR="00EF7E26" w:rsidRPr="00617713" w:rsidRDefault="00EF7E26" w:rsidP="009C5C0E">
      <w:pPr>
        <w:spacing w:line="259" w:lineRule="auto"/>
        <w:jc w:val="left"/>
        <w:sectPr w:rsidR="00EF7E26" w:rsidRPr="00617713" w:rsidSect="00000F32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4E128A21" w14:textId="77777777" w:rsidR="00AC590D" w:rsidRDefault="00EF7E26" w:rsidP="00AC590D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28A6A553" wp14:editId="226B1ECF">
            <wp:extent cx="9163050" cy="4950460"/>
            <wp:effectExtent l="0" t="0" r="0" b="2540"/>
            <wp:docPr id="3681698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39442BB-B631-0D5E-AD18-86205B96BC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F6FA6D" w14:textId="12EB5B18" w:rsidR="00EF7E26" w:rsidRPr="00AC590D" w:rsidRDefault="00AC590D" w:rsidP="00AC590D">
      <w:pPr>
        <w:pStyle w:val="Beschriftung"/>
        <w:spacing w:line="480" w:lineRule="auto"/>
        <w:rPr>
          <w:i w:val="0"/>
          <w:color w:val="auto"/>
        </w:rPr>
      </w:pPr>
      <w:r w:rsidRPr="00AC590D">
        <w:rPr>
          <w:color w:val="auto"/>
        </w:rPr>
        <w:t>Figure A.1: R-square values calculated from species’ GLM according to the three different time frames (1,5 and 10-years). Common dace for the 10-years period was not significant resulting in a null value for R-square.</w:t>
      </w:r>
    </w:p>
    <w:p w14:paraId="090037BE" w14:textId="4F00DF0B" w:rsidR="00AC590D" w:rsidRPr="00AC590D" w:rsidRDefault="00AC590D" w:rsidP="00AC590D">
      <w:pPr>
        <w:pStyle w:val="Beschriftung"/>
        <w:keepNext/>
        <w:rPr>
          <w:color w:val="auto"/>
        </w:rPr>
      </w:pPr>
      <w:r w:rsidRPr="00AC590D">
        <w:rPr>
          <w:color w:val="auto"/>
        </w:rPr>
        <w:lastRenderedPageBreak/>
        <w:t>Table A.</w:t>
      </w:r>
      <w:r>
        <w:rPr>
          <w:color w:val="auto"/>
        </w:rPr>
        <w:t>6</w:t>
      </w:r>
      <w:r w:rsidRPr="00AC590D">
        <w:rPr>
          <w:color w:val="auto"/>
        </w:rPr>
        <w:t>: HI estimates values from the significant species’ GLM according to their respective flow component (duration, magnitude, frequency, and timing) for high flow conditions.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8828"/>
        <w:gridCol w:w="637"/>
        <w:gridCol w:w="874"/>
        <w:gridCol w:w="2021"/>
        <w:gridCol w:w="705"/>
      </w:tblGrid>
      <w:tr w:rsidR="00B76D81" w:rsidRPr="00B76D81" w14:paraId="0FD93E21" w14:textId="77777777" w:rsidTr="00D279B6">
        <w:trPr>
          <w:trHeight w:val="439"/>
        </w:trPr>
        <w:tc>
          <w:tcPr>
            <w:tcW w:w="424" w:type="pct"/>
          </w:tcPr>
          <w:p w14:paraId="4112EC94" w14:textId="36289958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Flow Component</w:t>
            </w:r>
          </w:p>
        </w:tc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4C4C78FF" w14:textId="0728BE23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HI description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CCAA5D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HI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75498684" w14:textId="72331303" w:rsidR="00B76D81" w:rsidRPr="00B76D81" w:rsidRDefault="000A39D6" w:rsidP="00B76D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r w:rsidR="00B76D81"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stimate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0BA6C7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Species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AE0DF0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Period</w:t>
            </w:r>
          </w:p>
        </w:tc>
      </w:tr>
      <w:tr w:rsidR="00B76D81" w:rsidRPr="00B76D81" w14:paraId="12386183" w14:textId="77777777" w:rsidTr="00D279B6">
        <w:trPr>
          <w:trHeight w:val="439"/>
        </w:trPr>
        <w:tc>
          <w:tcPr>
            <w:tcW w:w="424" w:type="pct"/>
            <w:vMerge w:val="restart"/>
            <w:vAlign w:val="center"/>
          </w:tcPr>
          <w:p w14:paraId="4BE27B4B" w14:textId="3F279AE3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3092" w:type="pct"/>
            <w:shd w:val="clear" w:color="auto" w:fill="auto"/>
            <w:vAlign w:val="center"/>
            <w:hideMark/>
          </w:tcPr>
          <w:p w14:paraId="1C313402" w14:textId="0E0AB586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Means of 7-day maxima of daily discharge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6A4F72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dh12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21AAAFD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C28C40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Stone loach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2F593E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238136B8" w14:textId="77777777" w:rsidTr="00D279B6">
        <w:trPr>
          <w:trHeight w:val="439"/>
        </w:trPr>
        <w:tc>
          <w:tcPr>
            <w:tcW w:w="424" w:type="pct"/>
            <w:vMerge/>
          </w:tcPr>
          <w:p w14:paraId="15EA3F8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vAlign w:val="center"/>
            <w:hideMark/>
          </w:tcPr>
          <w:p w14:paraId="1801887A" w14:textId="21DD2115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Flood duration 1 (monthly flow equaled or exceeded 95% of the time)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0DDD786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dh14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0460D73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0,886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22D43F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D95B65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74410002" w14:textId="77777777" w:rsidTr="00D279B6">
        <w:trPr>
          <w:trHeight w:val="439"/>
        </w:trPr>
        <w:tc>
          <w:tcPr>
            <w:tcW w:w="424" w:type="pct"/>
            <w:vMerge/>
          </w:tcPr>
          <w:p w14:paraId="6839BD16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2F1D0849" w14:textId="569333DE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07D3B163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5F48E6C6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-0,987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ACA228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79B84C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3BB66910" w14:textId="77777777" w:rsidTr="00D279B6">
        <w:trPr>
          <w:trHeight w:val="439"/>
        </w:trPr>
        <w:tc>
          <w:tcPr>
            <w:tcW w:w="424" w:type="pct"/>
            <w:vMerge/>
          </w:tcPr>
          <w:p w14:paraId="542C109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7CAA3E64" w14:textId="0A17F559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High flow pulse duration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A28714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dh15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C8F4AE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-0,534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0392EA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CC0638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3FA1C1AE" w14:textId="77777777" w:rsidTr="00D279B6">
        <w:trPr>
          <w:trHeight w:val="439"/>
        </w:trPr>
        <w:tc>
          <w:tcPr>
            <w:tcW w:w="424" w:type="pct"/>
            <w:vMerge/>
          </w:tcPr>
          <w:p w14:paraId="3702B5F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noWrap/>
            <w:vAlign w:val="center"/>
            <w:hideMark/>
          </w:tcPr>
          <w:p w14:paraId="5FE967CC" w14:textId="3984CEEA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Variability in high flow pulse duration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183FE6E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dh16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68A3E6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-0,015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088D36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grayling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C22018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5ADC2BE3" w14:textId="77777777" w:rsidTr="00D279B6">
        <w:trPr>
          <w:trHeight w:val="439"/>
        </w:trPr>
        <w:tc>
          <w:tcPr>
            <w:tcW w:w="424" w:type="pct"/>
            <w:vMerge/>
          </w:tcPr>
          <w:p w14:paraId="3863321B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3B90130B" w14:textId="7E0C4941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213756E1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30CACF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0,037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8542E2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07CB29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79682C66" w14:textId="77777777" w:rsidTr="00D279B6">
        <w:trPr>
          <w:trHeight w:val="439"/>
        </w:trPr>
        <w:tc>
          <w:tcPr>
            <w:tcW w:w="424" w:type="pct"/>
            <w:vMerge/>
          </w:tcPr>
          <w:p w14:paraId="43B1125B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4B8C85EC" w14:textId="50861A70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68FA7C22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C79168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C62A57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Ninespine</w:t>
            </w:r>
            <w:proofErr w:type="spellEnd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stickleback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F71BCE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1130A877" w14:textId="77777777" w:rsidTr="00D279B6">
        <w:trPr>
          <w:trHeight w:val="439"/>
        </w:trPr>
        <w:tc>
          <w:tcPr>
            <w:tcW w:w="424" w:type="pct"/>
            <w:vMerge/>
          </w:tcPr>
          <w:p w14:paraId="2DC4570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noWrap/>
            <w:vAlign w:val="center"/>
            <w:hideMark/>
          </w:tcPr>
          <w:p w14:paraId="2C7C4077" w14:textId="7B19F476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High flow duration 1 (where the upper threshold is defined as 3 times median flows)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5C1CF0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dh18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72F0E8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0,104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34E82C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perch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5FCE02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45F3A0BE" w14:textId="77777777" w:rsidTr="00D279B6">
        <w:trPr>
          <w:trHeight w:val="439"/>
        </w:trPr>
        <w:tc>
          <w:tcPr>
            <w:tcW w:w="424" w:type="pct"/>
            <w:vMerge/>
          </w:tcPr>
          <w:p w14:paraId="5F4FFC36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12BBA4B7" w14:textId="604C045B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43AABEE5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086A3CC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0,097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EAB1D4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Gudgeon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58EE4F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7462EC87" w14:textId="77777777" w:rsidTr="00D279B6">
        <w:trPr>
          <w:trHeight w:val="439"/>
        </w:trPr>
        <w:tc>
          <w:tcPr>
            <w:tcW w:w="424" w:type="pct"/>
            <w:vMerge/>
          </w:tcPr>
          <w:p w14:paraId="7594F4F2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2E6A62E7" w14:textId="1A8B85B3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42611581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2182CAA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-0,250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1A666B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grayling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7BFCE8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1B861BB8" w14:textId="77777777" w:rsidTr="00D279B6">
        <w:trPr>
          <w:trHeight w:val="439"/>
        </w:trPr>
        <w:tc>
          <w:tcPr>
            <w:tcW w:w="424" w:type="pct"/>
            <w:vMerge/>
          </w:tcPr>
          <w:p w14:paraId="23238D44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1218EEEE" w14:textId="6E85EEB5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6192EBE9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5C71467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-0,168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0A9815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1D3202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25750097" w14:textId="77777777" w:rsidTr="00D279B6">
        <w:trPr>
          <w:trHeight w:val="439"/>
        </w:trPr>
        <w:tc>
          <w:tcPr>
            <w:tcW w:w="424" w:type="pct"/>
            <w:vMerge/>
          </w:tcPr>
          <w:p w14:paraId="65610FCA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02E217C2" w14:textId="25EF38C1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36B61141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01C0CD6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0,252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C94FF5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Gudgeon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B13E64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5F871CE0" w14:textId="77777777" w:rsidTr="00D279B6">
        <w:trPr>
          <w:trHeight w:val="439"/>
        </w:trPr>
        <w:tc>
          <w:tcPr>
            <w:tcW w:w="424" w:type="pct"/>
            <w:vMerge/>
          </w:tcPr>
          <w:p w14:paraId="5542081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noWrap/>
            <w:vAlign w:val="center"/>
            <w:hideMark/>
          </w:tcPr>
          <w:p w14:paraId="14A46472" w14:textId="57A7A3C1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Variability in annual maxima of 1-day means of daily discharge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01AE16C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dh6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0EAB731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0,016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26BA4D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6A0526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6B336D3D" w14:textId="77777777" w:rsidTr="00D279B6">
        <w:trPr>
          <w:trHeight w:val="439"/>
        </w:trPr>
        <w:tc>
          <w:tcPr>
            <w:tcW w:w="424" w:type="pct"/>
            <w:vMerge/>
          </w:tcPr>
          <w:p w14:paraId="2B6BEE2A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5D6BB230" w14:textId="613E3B0B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079FBC19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15FFCAB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-0,014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10FF0A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B90C071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6F4364C1" w14:textId="77777777" w:rsidTr="00D279B6">
        <w:trPr>
          <w:trHeight w:val="439"/>
        </w:trPr>
        <w:tc>
          <w:tcPr>
            <w:tcW w:w="424" w:type="pct"/>
            <w:vMerge/>
          </w:tcPr>
          <w:p w14:paraId="1C1757E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2EF2B439" w14:textId="669C7A93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Variability in annual maxima of 7-day means of daily discharge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FF8BA5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dh7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74104D1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-0,023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06AC79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Gudgeon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B76FFE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10BEE563" w14:textId="77777777" w:rsidTr="00D279B6">
        <w:trPr>
          <w:trHeight w:val="439"/>
        </w:trPr>
        <w:tc>
          <w:tcPr>
            <w:tcW w:w="424" w:type="pct"/>
            <w:vMerge w:val="restart"/>
            <w:vAlign w:val="center"/>
          </w:tcPr>
          <w:p w14:paraId="1AA2D317" w14:textId="039F226E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3092" w:type="pct"/>
            <w:vMerge w:val="restart"/>
            <w:shd w:val="clear" w:color="auto" w:fill="auto"/>
            <w:noWrap/>
            <w:vAlign w:val="center"/>
            <w:hideMark/>
          </w:tcPr>
          <w:p w14:paraId="077D3049" w14:textId="469343F4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High flood pulse count 1 (where the high pulse is defined as the 75th percentile)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8B210D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fh1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123D34B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-0,043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11D23A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5EEAF1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6D30C4F3" w14:textId="77777777" w:rsidTr="00D279B6">
        <w:trPr>
          <w:trHeight w:val="439"/>
        </w:trPr>
        <w:tc>
          <w:tcPr>
            <w:tcW w:w="424" w:type="pct"/>
            <w:vMerge/>
          </w:tcPr>
          <w:p w14:paraId="64DE79C1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0672C203" w14:textId="7388DEF6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7B89A5A8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AA5238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0,035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C51CC6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Stone loach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91CB3F6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016635C3" w14:textId="77777777" w:rsidTr="00D279B6">
        <w:trPr>
          <w:trHeight w:val="439"/>
        </w:trPr>
        <w:tc>
          <w:tcPr>
            <w:tcW w:w="424" w:type="pct"/>
            <w:vMerge/>
          </w:tcPr>
          <w:p w14:paraId="659274D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vAlign w:val="center"/>
            <w:hideMark/>
          </w:tcPr>
          <w:p w14:paraId="03007D4A" w14:textId="45F1BAA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Flood frequency 3 (where the median of the annual minima is used as the upper threshold)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44D33FA6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fh10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773D8CE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0,236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F52B92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Three-</w:t>
            </w:r>
            <w:proofErr w:type="spellStart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spined</w:t>
            </w:r>
            <w:proofErr w:type="spellEnd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stickleback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396F5F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3158BD59" w14:textId="77777777" w:rsidTr="00D279B6">
        <w:trPr>
          <w:trHeight w:val="439"/>
        </w:trPr>
        <w:tc>
          <w:tcPr>
            <w:tcW w:w="424" w:type="pct"/>
            <w:vMerge/>
          </w:tcPr>
          <w:p w14:paraId="07DF418F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49291C3B" w14:textId="3E98D2E4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492CEB96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5B56AAD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-0,531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6E5C42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Atlantic salmon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7A35DF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0F501B76" w14:textId="77777777" w:rsidTr="00D279B6">
        <w:trPr>
          <w:trHeight w:val="439"/>
        </w:trPr>
        <w:tc>
          <w:tcPr>
            <w:tcW w:w="424" w:type="pct"/>
            <w:vMerge/>
          </w:tcPr>
          <w:p w14:paraId="07B02D46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3464D966" w14:textId="1AE2BE6D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1BF4DE45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1BFFCA1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0,288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EF8CA11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96CD5B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5FCA6EA9" w14:textId="77777777" w:rsidTr="00D279B6">
        <w:trPr>
          <w:trHeight w:val="439"/>
        </w:trPr>
        <w:tc>
          <w:tcPr>
            <w:tcW w:w="424" w:type="pct"/>
            <w:vMerge/>
          </w:tcPr>
          <w:p w14:paraId="11371BB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shd w:val="clear" w:color="auto" w:fill="auto"/>
            <w:vAlign w:val="center"/>
            <w:hideMark/>
          </w:tcPr>
          <w:p w14:paraId="0F3A3E02" w14:textId="2FCA6B86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 number of high flow events per year using an upper threshold of 1-time median flow over all years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6998C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fh5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16172A7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0,090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1C5E49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Three-</w:t>
            </w:r>
            <w:proofErr w:type="spellStart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spined</w:t>
            </w:r>
            <w:proofErr w:type="spellEnd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stickleback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FDF2CE6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5DF18EBD" w14:textId="77777777" w:rsidTr="00D279B6">
        <w:trPr>
          <w:trHeight w:val="439"/>
        </w:trPr>
        <w:tc>
          <w:tcPr>
            <w:tcW w:w="424" w:type="pct"/>
            <w:vMerge/>
          </w:tcPr>
          <w:p w14:paraId="60344BE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vAlign w:val="center"/>
            <w:hideMark/>
          </w:tcPr>
          <w:p w14:paraId="74043404" w14:textId="0A2FA0B1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 number of high flow events per year using an upper threshold of 3 times median flow over all years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04C698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fh6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E782AA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-0,361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308B8F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Atlantic salmon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0AB7D4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57EBB8E3" w14:textId="77777777" w:rsidTr="00D279B6">
        <w:trPr>
          <w:trHeight w:val="439"/>
        </w:trPr>
        <w:tc>
          <w:tcPr>
            <w:tcW w:w="424" w:type="pct"/>
            <w:vMerge/>
          </w:tcPr>
          <w:p w14:paraId="32CD6F59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16FDDE3A" w14:textId="515130E4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24430A53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3AEFCEE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-0,062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CE1F32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338DFB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40AB773E" w14:textId="77777777" w:rsidTr="00D279B6">
        <w:trPr>
          <w:trHeight w:val="439"/>
        </w:trPr>
        <w:tc>
          <w:tcPr>
            <w:tcW w:w="424" w:type="pct"/>
            <w:vMerge/>
          </w:tcPr>
          <w:p w14:paraId="355507E6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0920BFE6" w14:textId="0E357EFA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486E8F74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5482381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-0,074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2AFD51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E8E359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785CBF4E" w14:textId="77777777" w:rsidTr="00D279B6">
        <w:trPr>
          <w:trHeight w:val="439"/>
        </w:trPr>
        <w:tc>
          <w:tcPr>
            <w:tcW w:w="424" w:type="pct"/>
            <w:vMerge/>
          </w:tcPr>
          <w:p w14:paraId="6045A01A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0D0A49A3" w14:textId="1A1CDC8C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5EB7A9F6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4700219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0,072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B15E59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2169B9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25D8D4F1" w14:textId="77777777" w:rsidTr="00D279B6">
        <w:trPr>
          <w:trHeight w:val="439"/>
        </w:trPr>
        <w:tc>
          <w:tcPr>
            <w:tcW w:w="424" w:type="pct"/>
            <w:vMerge/>
          </w:tcPr>
          <w:p w14:paraId="4EC411FA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19241B69" w14:textId="6A1BFCF4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193C393A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366C34B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-0,128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030529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8DD1E1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36C0DE9C" w14:textId="77777777" w:rsidTr="00D279B6">
        <w:trPr>
          <w:trHeight w:val="439"/>
        </w:trPr>
        <w:tc>
          <w:tcPr>
            <w:tcW w:w="424" w:type="pct"/>
            <w:vMerge/>
          </w:tcPr>
          <w:p w14:paraId="3E60B052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0A6DE0F2" w14:textId="52F28EE4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345B4AA7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2D4BBEF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-0,219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DEAACF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Atlantic salmon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EFACE1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6154F3CE" w14:textId="77777777" w:rsidTr="00D279B6">
        <w:trPr>
          <w:trHeight w:val="439"/>
        </w:trPr>
        <w:tc>
          <w:tcPr>
            <w:tcW w:w="424" w:type="pct"/>
            <w:vMerge/>
          </w:tcPr>
          <w:p w14:paraId="5BF0C689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2028DE7D" w14:textId="1E591E6C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5AEC36C1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32FD5FA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-0,109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D4C80A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AF197A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21BF5B97" w14:textId="77777777" w:rsidTr="00D279B6">
        <w:trPr>
          <w:trHeight w:val="439"/>
        </w:trPr>
        <w:tc>
          <w:tcPr>
            <w:tcW w:w="424" w:type="pct"/>
            <w:vMerge/>
          </w:tcPr>
          <w:p w14:paraId="19E082F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noWrap/>
            <w:vAlign w:val="center"/>
            <w:hideMark/>
          </w:tcPr>
          <w:p w14:paraId="131A20DF" w14:textId="3EFD638A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Flood frequency 1 (where the 75th percentile are used as the upper threshold)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C6BC83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fh9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7DED424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-0,365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2142BC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AE1567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42FFF2D4" w14:textId="77777777" w:rsidTr="00D279B6">
        <w:trPr>
          <w:trHeight w:val="439"/>
        </w:trPr>
        <w:tc>
          <w:tcPr>
            <w:tcW w:w="424" w:type="pct"/>
            <w:vMerge/>
          </w:tcPr>
          <w:p w14:paraId="5230FF95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45297E75" w14:textId="550C4146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63E516BC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6A6080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-0,091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A8EFDA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AA625A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41A24AF8" w14:textId="77777777" w:rsidTr="00D279B6">
        <w:trPr>
          <w:trHeight w:val="439"/>
        </w:trPr>
        <w:tc>
          <w:tcPr>
            <w:tcW w:w="424" w:type="pct"/>
            <w:vMerge/>
          </w:tcPr>
          <w:p w14:paraId="269EBD8B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70138375" w14:textId="3CC9D936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37A7148B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1FCBE7D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-0,391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C8A310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Ninespine</w:t>
            </w:r>
            <w:proofErr w:type="spellEnd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stickleback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C8767B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58367A0C" w14:textId="77777777" w:rsidTr="00D279B6">
        <w:trPr>
          <w:trHeight w:val="439"/>
        </w:trPr>
        <w:tc>
          <w:tcPr>
            <w:tcW w:w="424" w:type="pct"/>
            <w:vMerge w:val="restart"/>
            <w:vAlign w:val="center"/>
          </w:tcPr>
          <w:p w14:paraId="789286BF" w14:textId="0D9C56CD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Magnitude</w:t>
            </w:r>
          </w:p>
        </w:tc>
        <w:tc>
          <w:tcPr>
            <w:tcW w:w="3092" w:type="pct"/>
            <w:vMerge w:val="restart"/>
            <w:shd w:val="clear" w:color="auto" w:fill="auto"/>
            <w:noWrap/>
            <w:vAlign w:val="center"/>
            <w:hideMark/>
          </w:tcPr>
          <w:p w14:paraId="0A22D920" w14:textId="32DA3791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High flow discharge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5F0499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mh15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1E44CD3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0,115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081DEB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14B137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2222761C" w14:textId="77777777" w:rsidTr="00D279B6">
        <w:trPr>
          <w:trHeight w:val="439"/>
        </w:trPr>
        <w:tc>
          <w:tcPr>
            <w:tcW w:w="424" w:type="pct"/>
            <w:vMerge/>
          </w:tcPr>
          <w:p w14:paraId="76294A61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3CF4F294" w14:textId="28483BC2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1C0AF7E7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BD50E1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0,029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78B6D6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Three-</w:t>
            </w:r>
            <w:proofErr w:type="spellStart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spined</w:t>
            </w:r>
            <w:proofErr w:type="spellEnd"/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stickleback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AF05CBC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296765DA" w14:textId="77777777" w:rsidTr="00D279B6">
        <w:trPr>
          <w:trHeight w:val="439"/>
        </w:trPr>
        <w:tc>
          <w:tcPr>
            <w:tcW w:w="424" w:type="pct"/>
            <w:vMerge/>
          </w:tcPr>
          <w:p w14:paraId="00FD913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noWrap/>
            <w:vAlign w:val="center"/>
            <w:hideMark/>
          </w:tcPr>
          <w:p w14:paraId="1F19D389" w14:textId="29176154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Skewness in annual maximum flows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CD4ED8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mh19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4FAA690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0,747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78C28D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7072D7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4EADCDA5" w14:textId="77777777" w:rsidTr="00D279B6">
        <w:trPr>
          <w:trHeight w:val="439"/>
        </w:trPr>
        <w:tc>
          <w:tcPr>
            <w:tcW w:w="424" w:type="pct"/>
            <w:vMerge/>
          </w:tcPr>
          <w:p w14:paraId="0C775170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7EBB2433" w14:textId="1AB77E5C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6C68A7B8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05F72CF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-0,281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684C19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Minnow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E03B11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66435A73" w14:textId="77777777" w:rsidTr="00D279B6">
        <w:trPr>
          <w:trHeight w:val="439"/>
        </w:trPr>
        <w:tc>
          <w:tcPr>
            <w:tcW w:w="424" w:type="pct"/>
            <w:vMerge/>
          </w:tcPr>
          <w:p w14:paraId="268B5C66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7CB70A4E" w14:textId="587BF5A3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 of the high peak flow during the high flow event (the upper threshold is defined as 7 times median annual flow)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134A99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mh26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2021979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-0,030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3C144B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874DCB1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69721543" w14:textId="77777777" w:rsidTr="00D279B6">
        <w:trPr>
          <w:trHeight w:val="439"/>
        </w:trPr>
        <w:tc>
          <w:tcPr>
            <w:tcW w:w="424" w:type="pct"/>
            <w:vMerge/>
          </w:tcPr>
          <w:p w14:paraId="6983331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40F1DA0D" w14:textId="4B647FAF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 maximum September flows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946EA4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mh6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5095AF08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-0,302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968A39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grayling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E57CD76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76D81" w:rsidRPr="00B76D81" w14:paraId="34892B3C" w14:textId="77777777" w:rsidTr="00D279B6">
        <w:trPr>
          <w:trHeight w:val="439"/>
        </w:trPr>
        <w:tc>
          <w:tcPr>
            <w:tcW w:w="424" w:type="pct"/>
            <w:vMerge w:val="restart"/>
            <w:vAlign w:val="center"/>
          </w:tcPr>
          <w:p w14:paraId="440254E9" w14:textId="110C9DE0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Timing</w:t>
            </w:r>
          </w:p>
        </w:tc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58A68CAC" w14:textId="694CD7DE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Julian date of annual maximum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86F7A7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37B9710F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03319C6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370AC27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77A460B9" w14:textId="77777777" w:rsidTr="00D279B6">
        <w:trPr>
          <w:trHeight w:val="439"/>
        </w:trPr>
        <w:tc>
          <w:tcPr>
            <w:tcW w:w="424" w:type="pct"/>
            <w:vMerge/>
          </w:tcPr>
          <w:p w14:paraId="5DF35D00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 w:val="restart"/>
            <w:shd w:val="clear" w:color="auto" w:fill="auto"/>
            <w:vAlign w:val="center"/>
            <w:hideMark/>
          </w:tcPr>
          <w:p w14:paraId="0D4C7930" w14:textId="288052C0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Variability in Julian date of annual maximum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49D1D87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126B1A2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0,009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1D68BA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EB95952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0DE2C02A" w14:textId="77777777" w:rsidTr="00D279B6">
        <w:trPr>
          <w:trHeight w:val="439"/>
        </w:trPr>
        <w:tc>
          <w:tcPr>
            <w:tcW w:w="424" w:type="pct"/>
            <w:vMerge/>
          </w:tcPr>
          <w:p w14:paraId="2B5A71CD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781F9369" w14:textId="5C43AD41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6E672D3C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073F4E0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0,010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2A07C45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Stone loach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1CC18DE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76D81" w:rsidRPr="00B76D81" w14:paraId="0CEB22B6" w14:textId="77777777" w:rsidTr="00D279B6">
        <w:trPr>
          <w:trHeight w:val="439"/>
        </w:trPr>
        <w:tc>
          <w:tcPr>
            <w:tcW w:w="424" w:type="pct"/>
            <w:vMerge/>
          </w:tcPr>
          <w:p w14:paraId="105BEDFD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4EF2B19F" w14:textId="47CCA17C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4F95119A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24D12FEB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0,028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827FE3A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Minnow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1509ED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76D81" w:rsidRPr="00B76D81" w14:paraId="49CC5E2D" w14:textId="77777777" w:rsidTr="00D279B6">
        <w:trPr>
          <w:trHeight w:val="439"/>
        </w:trPr>
        <w:tc>
          <w:tcPr>
            <w:tcW w:w="424" w:type="pct"/>
            <w:vMerge/>
          </w:tcPr>
          <w:p w14:paraId="0837EE0C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2" w:type="pct"/>
            <w:vMerge/>
            <w:vAlign w:val="center"/>
            <w:hideMark/>
          </w:tcPr>
          <w:p w14:paraId="339F49DB" w14:textId="31C5B184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00E11C35" w14:textId="77777777" w:rsidR="00B76D81" w:rsidRPr="00B76D81" w:rsidRDefault="00B76D81" w:rsidP="00B76D81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5703DD94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-0,018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A58616D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B9E7A73" w14:textId="77777777" w:rsidR="00B76D81" w:rsidRPr="00B76D81" w:rsidRDefault="00B76D81" w:rsidP="00B76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</w:tbl>
    <w:p w14:paraId="6E31DBE7" w14:textId="77777777" w:rsidR="00A4128E" w:rsidRDefault="00A4128E" w:rsidP="0016271D">
      <w:pPr>
        <w:rPr>
          <w:i/>
          <w:sz w:val="18"/>
          <w:szCs w:val="18"/>
        </w:rPr>
      </w:pPr>
    </w:p>
    <w:p w14:paraId="00B56FD9" w14:textId="33861022" w:rsidR="00A4128E" w:rsidRDefault="00A4128E">
      <w:pPr>
        <w:spacing w:line="259" w:lineRule="auto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01A5F7F7" w14:textId="51642513" w:rsidR="00A21B8A" w:rsidRDefault="00A21B8A" w:rsidP="00A4128E">
      <w:pPr>
        <w:spacing w:line="259" w:lineRule="auto"/>
        <w:jc w:val="left"/>
        <w:rPr>
          <w:i/>
          <w:sz w:val="18"/>
          <w:szCs w:val="18"/>
        </w:rPr>
        <w:sectPr w:rsidR="00A21B8A" w:rsidSect="00000F32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46E911E4" w14:textId="219A9491" w:rsidR="00AC590D" w:rsidRPr="00AC590D" w:rsidRDefault="00AC590D" w:rsidP="00AC590D">
      <w:pPr>
        <w:pStyle w:val="Beschriftung"/>
        <w:keepNext/>
        <w:rPr>
          <w:color w:val="auto"/>
        </w:rPr>
      </w:pPr>
      <w:r w:rsidRPr="00AC590D">
        <w:rPr>
          <w:color w:val="auto"/>
        </w:rPr>
        <w:lastRenderedPageBreak/>
        <w:t>Table A.</w:t>
      </w:r>
      <w:r>
        <w:rPr>
          <w:color w:val="auto"/>
        </w:rPr>
        <w:t>7</w:t>
      </w:r>
      <w:r w:rsidRPr="00AC590D">
        <w:rPr>
          <w:color w:val="auto"/>
        </w:rPr>
        <w:t>: HI estimates values from the significant species’ GLM according to their respective flow component (duration, magnitude, frequency, and timing) for low flow conditions.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8049"/>
        <w:gridCol w:w="971"/>
        <w:gridCol w:w="971"/>
        <w:gridCol w:w="2056"/>
        <w:gridCol w:w="965"/>
      </w:tblGrid>
      <w:tr w:rsidR="000A39D6" w:rsidRPr="000A39D6" w14:paraId="43BF4333" w14:textId="77777777" w:rsidTr="00E24847">
        <w:trPr>
          <w:trHeight w:val="439"/>
        </w:trPr>
        <w:tc>
          <w:tcPr>
            <w:tcW w:w="443" w:type="pct"/>
          </w:tcPr>
          <w:p w14:paraId="2E9DF7D5" w14:textId="78E604A0" w:rsidR="000A39D6" w:rsidRPr="00B76D81" w:rsidRDefault="000A39D6" w:rsidP="000A39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Flow component</w:t>
            </w:r>
          </w:p>
        </w:tc>
        <w:tc>
          <w:tcPr>
            <w:tcW w:w="2819" w:type="pct"/>
            <w:shd w:val="clear" w:color="auto" w:fill="auto"/>
            <w:vAlign w:val="center"/>
          </w:tcPr>
          <w:p w14:paraId="2EFBE4EC" w14:textId="0A16FABE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HI description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1089F8FF" w14:textId="6734E4D3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HI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1821F826" w14:textId="4CA2180B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stimate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A399568" w14:textId="474554AD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Species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3E259B30" w14:textId="49CE413F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76D8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Period</w:t>
            </w:r>
          </w:p>
        </w:tc>
      </w:tr>
      <w:tr w:rsidR="000A39D6" w:rsidRPr="000A39D6" w14:paraId="2E93F8D1" w14:textId="77777777" w:rsidTr="00E24847">
        <w:trPr>
          <w:trHeight w:val="439"/>
        </w:trPr>
        <w:tc>
          <w:tcPr>
            <w:tcW w:w="443" w:type="pct"/>
            <w:vMerge w:val="restart"/>
            <w:vAlign w:val="center"/>
          </w:tcPr>
          <w:p w14:paraId="1FCB0F1B" w14:textId="6B46AD39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2819" w:type="pct"/>
            <w:vMerge w:val="restart"/>
            <w:shd w:val="clear" w:color="auto" w:fill="auto"/>
            <w:vAlign w:val="center"/>
            <w:hideMark/>
          </w:tcPr>
          <w:p w14:paraId="17C45F37" w14:textId="7D3971AE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Annual minima of 1-day mean of daily discharge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6385926D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dl1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64F4A7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-0,241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7AE7D200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A703AFE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67EA807B" w14:textId="77777777" w:rsidTr="00E24847">
        <w:trPr>
          <w:trHeight w:val="439"/>
        </w:trPr>
        <w:tc>
          <w:tcPr>
            <w:tcW w:w="443" w:type="pct"/>
            <w:vMerge/>
          </w:tcPr>
          <w:p w14:paraId="02CBB55C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7DBD3BE5" w14:textId="4C0F520E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FAFB574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2D1075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3,005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5812A90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perch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EEA91DC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26E9DC96" w14:textId="77777777" w:rsidTr="00E24847">
        <w:trPr>
          <w:trHeight w:val="439"/>
        </w:trPr>
        <w:tc>
          <w:tcPr>
            <w:tcW w:w="443" w:type="pct"/>
            <w:vMerge/>
          </w:tcPr>
          <w:p w14:paraId="06521501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2A4FED8A" w14:textId="5BF94ED4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7588E77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B5E421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-0,144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A199A6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344868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3E9B4B83" w14:textId="77777777" w:rsidTr="00E24847">
        <w:trPr>
          <w:trHeight w:val="439"/>
        </w:trPr>
        <w:tc>
          <w:tcPr>
            <w:tcW w:w="443" w:type="pct"/>
            <w:vMerge/>
          </w:tcPr>
          <w:p w14:paraId="13CA6738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74C01D90" w14:textId="15FC86C1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93B0A90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910E37F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2,276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57F446EB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1517FA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2F3F5460" w14:textId="77777777" w:rsidTr="00E24847">
        <w:trPr>
          <w:trHeight w:val="439"/>
        </w:trPr>
        <w:tc>
          <w:tcPr>
            <w:tcW w:w="443" w:type="pct"/>
            <w:vMerge/>
          </w:tcPr>
          <w:p w14:paraId="63AE6A0A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66ACC79D" w14:textId="56E67F4C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D72C8E0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790F000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-0,124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5E53F36F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5AED57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2970F717" w14:textId="77777777" w:rsidTr="00E24847">
        <w:trPr>
          <w:trHeight w:val="439"/>
        </w:trPr>
        <w:tc>
          <w:tcPr>
            <w:tcW w:w="443" w:type="pct"/>
            <w:vMerge/>
          </w:tcPr>
          <w:p w14:paraId="2EF5202C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2B94B82C" w14:textId="3526DCE5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36A4CE6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014D006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1,345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597D400F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Gudgeon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350F5D0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1F68BD0A" w14:textId="77777777" w:rsidTr="00E24847">
        <w:trPr>
          <w:trHeight w:val="439"/>
        </w:trPr>
        <w:tc>
          <w:tcPr>
            <w:tcW w:w="443" w:type="pct"/>
            <w:vMerge/>
          </w:tcPr>
          <w:p w14:paraId="0ACB00D2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6DC3F882" w14:textId="0CE00FCE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2217430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8730AB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-0,169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06EC79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4EB3BFB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A39D6" w:rsidRPr="000A39D6" w14:paraId="43BDCA58" w14:textId="77777777" w:rsidTr="00E24847">
        <w:trPr>
          <w:trHeight w:val="439"/>
        </w:trPr>
        <w:tc>
          <w:tcPr>
            <w:tcW w:w="443" w:type="pct"/>
            <w:vMerge/>
          </w:tcPr>
          <w:p w14:paraId="6056F73F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1028EC99" w14:textId="28EB277F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D095365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9D10ACE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1,499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239854C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5F85ABD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A39D6" w:rsidRPr="000A39D6" w14:paraId="51DD9903" w14:textId="77777777" w:rsidTr="00E24847">
        <w:trPr>
          <w:trHeight w:val="439"/>
        </w:trPr>
        <w:tc>
          <w:tcPr>
            <w:tcW w:w="443" w:type="pct"/>
            <w:vMerge/>
          </w:tcPr>
          <w:p w14:paraId="63845ADE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630868F5" w14:textId="03580A00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4AF7AC9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B064D8E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1,855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BDA26F0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B14A3D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A39D6" w:rsidRPr="000A39D6" w14:paraId="21345D37" w14:textId="77777777" w:rsidTr="00E24847">
        <w:trPr>
          <w:trHeight w:val="439"/>
        </w:trPr>
        <w:tc>
          <w:tcPr>
            <w:tcW w:w="443" w:type="pct"/>
            <w:vMerge/>
          </w:tcPr>
          <w:p w14:paraId="57AA83C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 w:val="restart"/>
            <w:shd w:val="clear" w:color="auto" w:fill="auto"/>
            <w:vAlign w:val="center"/>
            <w:hideMark/>
          </w:tcPr>
          <w:p w14:paraId="3D43ED3E" w14:textId="679EF1AE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Means of 1-day minima of daily discharge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71F1459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dl11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0081C3B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7,438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22FE3DD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grayling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2458CB8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5B6F0B99" w14:textId="77777777" w:rsidTr="00E24847">
        <w:trPr>
          <w:trHeight w:val="439"/>
        </w:trPr>
        <w:tc>
          <w:tcPr>
            <w:tcW w:w="443" w:type="pct"/>
            <w:vMerge/>
          </w:tcPr>
          <w:p w14:paraId="573EBFDE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70E8CFCF" w14:textId="438EC595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E792752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8E636A6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-8,235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32CB718C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Atlantic salmon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1CFC96C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6B52D2BE" w14:textId="77777777" w:rsidTr="00E24847">
        <w:trPr>
          <w:trHeight w:val="439"/>
        </w:trPr>
        <w:tc>
          <w:tcPr>
            <w:tcW w:w="443" w:type="pct"/>
            <w:vMerge/>
          </w:tcPr>
          <w:p w14:paraId="276A8C48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4E1CE4D7" w14:textId="1D53803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583FA66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32A034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-4,805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2DCCAE0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Gudgeon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03D50D6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03336CFE" w14:textId="77777777" w:rsidTr="00E24847">
        <w:trPr>
          <w:trHeight w:val="439"/>
        </w:trPr>
        <w:tc>
          <w:tcPr>
            <w:tcW w:w="443" w:type="pct"/>
            <w:vMerge/>
          </w:tcPr>
          <w:p w14:paraId="03EE179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shd w:val="clear" w:color="auto" w:fill="auto"/>
            <w:vAlign w:val="center"/>
            <w:hideMark/>
          </w:tcPr>
          <w:p w14:paraId="636BBB48" w14:textId="3D9478E1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Variability in annual minima of 7-day means of daily discharge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6FCA78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dl8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5B3AEE0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0,074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2948902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Minnow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FCE2A2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A39D6" w:rsidRPr="000A39D6" w14:paraId="23A5145C" w14:textId="77777777" w:rsidTr="00E24847">
        <w:trPr>
          <w:trHeight w:val="439"/>
        </w:trPr>
        <w:tc>
          <w:tcPr>
            <w:tcW w:w="443" w:type="pct"/>
            <w:vMerge/>
          </w:tcPr>
          <w:p w14:paraId="47EE305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shd w:val="clear" w:color="auto" w:fill="auto"/>
            <w:vAlign w:val="center"/>
            <w:hideMark/>
          </w:tcPr>
          <w:p w14:paraId="66E8EB71" w14:textId="600C0379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Variability in annual minima of 30-day means of daily discharge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09D3D7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dl9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B4C194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-0,074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3171CBB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grayling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5A059E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A39D6" w:rsidRPr="000A39D6" w14:paraId="307CF0E3" w14:textId="77777777" w:rsidTr="00E24847">
        <w:trPr>
          <w:trHeight w:val="439"/>
        </w:trPr>
        <w:tc>
          <w:tcPr>
            <w:tcW w:w="443" w:type="pct"/>
            <w:vMerge w:val="restart"/>
            <w:vAlign w:val="center"/>
          </w:tcPr>
          <w:p w14:paraId="4E34E3F7" w14:textId="37253B6F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2819" w:type="pct"/>
            <w:vMerge w:val="restart"/>
            <w:shd w:val="clear" w:color="auto" w:fill="auto"/>
            <w:vAlign w:val="center"/>
            <w:hideMark/>
          </w:tcPr>
          <w:p w14:paraId="0F0ADE93" w14:textId="17C07AD4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Low flood pulse count (number of annual occurrences during which the magnitude of flow remains below a lower threshold)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2F095604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fl1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4359C2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-0,177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7B4C06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Atlantic salmon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C457A9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36F4303B" w14:textId="77777777" w:rsidTr="00E24847">
        <w:trPr>
          <w:trHeight w:val="439"/>
        </w:trPr>
        <w:tc>
          <w:tcPr>
            <w:tcW w:w="443" w:type="pct"/>
            <w:vMerge/>
          </w:tcPr>
          <w:p w14:paraId="364D32A1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4431FBDF" w14:textId="5E1A6979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C9877D2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0399D04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-0,079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0D49613F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324699B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3A342AA7" w14:textId="77777777" w:rsidTr="00E24847">
        <w:trPr>
          <w:trHeight w:val="439"/>
        </w:trPr>
        <w:tc>
          <w:tcPr>
            <w:tcW w:w="443" w:type="pct"/>
            <w:vMerge w:val="restart"/>
            <w:vAlign w:val="center"/>
          </w:tcPr>
          <w:p w14:paraId="63445B06" w14:textId="506C3322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Magnitude</w:t>
            </w:r>
          </w:p>
        </w:tc>
        <w:tc>
          <w:tcPr>
            <w:tcW w:w="2819" w:type="pct"/>
            <w:vMerge w:val="restart"/>
            <w:shd w:val="clear" w:color="auto" w:fill="auto"/>
            <w:noWrap/>
            <w:vAlign w:val="center"/>
            <w:hideMark/>
          </w:tcPr>
          <w:p w14:paraId="50EB27DE" w14:textId="4A9C2500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Baseflow index 1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686540B8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ml17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F70C13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-10,772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73B123CF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grayling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DB7AB5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2FC40BDB" w14:textId="77777777" w:rsidTr="00E24847">
        <w:trPr>
          <w:trHeight w:val="439"/>
        </w:trPr>
        <w:tc>
          <w:tcPr>
            <w:tcW w:w="443" w:type="pct"/>
            <w:vMerge/>
          </w:tcPr>
          <w:p w14:paraId="46866311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7E55159E" w14:textId="5064CFD8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12B3D25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2D579E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4,149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22B2550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Three-</w:t>
            </w:r>
            <w:proofErr w:type="spellStart"/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spined</w:t>
            </w:r>
            <w:proofErr w:type="spellEnd"/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stickleback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E73E925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6E6E4C85" w14:textId="77777777" w:rsidTr="00E24847">
        <w:trPr>
          <w:trHeight w:val="439"/>
        </w:trPr>
        <w:tc>
          <w:tcPr>
            <w:tcW w:w="443" w:type="pct"/>
            <w:vMerge/>
          </w:tcPr>
          <w:p w14:paraId="2B47A0EE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0F079B1E" w14:textId="2C935599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31D6771C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BA44345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4,817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37B5563B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Gudgeon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2B9D6B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6792B0BD" w14:textId="77777777" w:rsidTr="00E24847">
        <w:trPr>
          <w:trHeight w:val="439"/>
        </w:trPr>
        <w:tc>
          <w:tcPr>
            <w:tcW w:w="443" w:type="pct"/>
            <w:vMerge/>
          </w:tcPr>
          <w:p w14:paraId="6982289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 w:val="restart"/>
            <w:shd w:val="clear" w:color="auto" w:fill="auto"/>
            <w:noWrap/>
            <w:vAlign w:val="center"/>
            <w:hideMark/>
          </w:tcPr>
          <w:p w14:paraId="187A6CB3" w14:textId="75F595D6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Ratio of baseflow volume to total flow volume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2BA8D58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ml20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714BFB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-2,457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420A916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Minnow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A7863A0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265AD1DE" w14:textId="77777777" w:rsidTr="00E24847">
        <w:trPr>
          <w:trHeight w:val="439"/>
        </w:trPr>
        <w:tc>
          <w:tcPr>
            <w:tcW w:w="443" w:type="pct"/>
            <w:vMerge/>
          </w:tcPr>
          <w:p w14:paraId="174701D8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019324AC" w14:textId="415C9182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4F27E14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5DB8375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2,368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314EFBB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3E1AD49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480D3313" w14:textId="77777777" w:rsidTr="00E24847">
        <w:trPr>
          <w:trHeight w:val="439"/>
        </w:trPr>
        <w:tc>
          <w:tcPr>
            <w:tcW w:w="443" w:type="pct"/>
            <w:vMerge/>
          </w:tcPr>
          <w:p w14:paraId="1DF77B8D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 w:val="restart"/>
            <w:shd w:val="clear" w:color="auto" w:fill="auto"/>
            <w:noWrap/>
            <w:vAlign w:val="center"/>
            <w:hideMark/>
          </w:tcPr>
          <w:p w14:paraId="0531F4CA" w14:textId="1A1E783D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 annual minimum flows divided by catchment area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68889344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ml22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A868625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0,320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75D52F9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E9011F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3683F46F" w14:textId="77777777" w:rsidTr="00E24847">
        <w:trPr>
          <w:trHeight w:val="439"/>
        </w:trPr>
        <w:tc>
          <w:tcPr>
            <w:tcW w:w="443" w:type="pct"/>
            <w:vMerge/>
          </w:tcPr>
          <w:p w14:paraId="01DF4F79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3D6D48A7" w14:textId="3A4B9D53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248905F6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7B6794C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0,480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E5824A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6834F3F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A39D6" w:rsidRPr="000A39D6" w14:paraId="2BBF2C76" w14:textId="77777777" w:rsidTr="00E24847">
        <w:trPr>
          <w:trHeight w:val="439"/>
        </w:trPr>
        <w:tc>
          <w:tcPr>
            <w:tcW w:w="443" w:type="pct"/>
            <w:vMerge/>
          </w:tcPr>
          <w:p w14:paraId="5106CB72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7F452A46" w14:textId="6EF89205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B73CB79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451A72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-524,349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0B86D7AB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Brook lamprey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F0C73B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A39D6" w:rsidRPr="000A39D6" w14:paraId="69C065CD" w14:textId="77777777" w:rsidTr="00E24847">
        <w:trPr>
          <w:trHeight w:val="439"/>
        </w:trPr>
        <w:tc>
          <w:tcPr>
            <w:tcW w:w="443" w:type="pct"/>
            <w:vMerge/>
          </w:tcPr>
          <w:p w14:paraId="7CB90FE3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60197891" w14:textId="0CB7A81D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C333A60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4535DB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0,350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D3E7A4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Bullhead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0E62FB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A39D6" w:rsidRPr="000A39D6" w14:paraId="4A71EB44" w14:textId="77777777" w:rsidTr="00E24847">
        <w:trPr>
          <w:trHeight w:val="439"/>
        </w:trPr>
        <w:tc>
          <w:tcPr>
            <w:tcW w:w="443" w:type="pct"/>
            <w:vMerge/>
          </w:tcPr>
          <w:p w14:paraId="3307BA5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 w:val="restart"/>
            <w:shd w:val="clear" w:color="auto" w:fill="auto"/>
            <w:noWrap/>
            <w:vAlign w:val="center"/>
            <w:hideMark/>
          </w:tcPr>
          <w:p w14:paraId="150E54C6" w14:textId="62A36FDF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Mean minimum in May flows</w:t>
            </w:r>
          </w:p>
        </w:tc>
        <w:tc>
          <w:tcPr>
            <w:tcW w:w="340" w:type="pct"/>
            <w:vMerge w:val="restart"/>
            <w:shd w:val="clear" w:color="auto" w:fill="auto"/>
            <w:noWrap/>
            <w:vAlign w:val="center"/>
            <w:hideMark/>
          </w:tcPr>
          <w:p w14:paraId="61D6E79A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ml5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C7FD73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-3,185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1F700B6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perch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87277FD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68A0A0B5" w14:textId="77777777" w:rsidTr="00E24847">
        <w:trPr>
          <w:trHeight w:val="439"/>
        </w:trPr>
        <w:tc>
          <w:tcPr>
            <w:tcW w:w="443" w:type="pct"/>
            <w:vMerge/>
          </w:tcPr>
          <w:p w14:paraId="3612FEBE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0F5B7F0D" w14:textId="4A839C60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4425C60D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82BC0A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1,825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4189CD82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European chub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E9DD92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76094C6B" w14:textId="77777777" w:rsidTr="00E24847">
        <w:trPr>
          <w:trHeight w:val="439"/>
        </w:trPr>
        <w:tc>
          <w:tcPr>
            <w:tcW w:w="443" w:type="pct"/>
            <w:vMerge/>
          </w:tcPr>
          <w:p w14:paraId="18E2FB6A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19" w:type="pct"/>
            <w:vMerge/>
            <w:vAlign w:val="center"/>
            <w:hideMark/>
          </w:tcPr>
          <w:p w14:paraId="75421D09" w14:textId="11C3A022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460E7F2" w14:textId="77777777" w:rsidR="000A39D6" w:rsidRPr="000A39D6" w:rsidRDefault="000A39D6" w:rsidP="000A39D6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4AEE431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0,708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1474E4E6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Gudgeon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37E0EC3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39D6" w:rsidRPr="000A39D6" w14:paraId="27031611" w14:textId="77777777" w:rsidTr="00676A85">
        <w:trPr>
          <w:trHeight w:val="439"/>
        </w:trPr>
        <w:tc>
          <w:tcPr>
            <w:tcW w:w="443" w:type="pct"/>
            <w:vAlign w:val="center"/>
          </w:tcPr>
          <w:p w14:paraId="187D4396" w14:textId="08FD239B" w:rsidR="000A39D6" w:rsidRPr="000A39D6" w:rsidRDefault="000A39D6" w:rsidP="00676A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Timing</w:t>
            </w:r>
          </w:p>
        </w:tc>
        <w:tc>
          <w:tcPr>
            <w:tcW w:w="2819" w:type="pct"/>
            <w:shd w:val="clear" w:color="auto" w:fill="auto"/>
            <w:noWrap/>
            <w:vAlign w:val="center"/>
            <w:hideMark/>
          </w:tcPr>
          <w:p w14:paraId="5DC58F31" w14:textId="56D3DAC9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Julian date of annual minimum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F13416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tl1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0C14797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-0,017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31E43BCE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Brown trout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BD72069" w14:textId="77777777" w:rsidR="000A39D6" w:rsidRPr="000A39D6" w:rsidRDefault="000A39D6" w:rsidP="000A3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A39D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</w:tbl>
    <w:p w14:paraId="22DC690C" w14:textId="0D0F037C" w:rsidR="00F30544" w:rsidRDefault="00F30544"/>
    <w:p w14:paraId="14056D50" w14:textId="77777777" w:rsidR="00F30544" w:rsidRDefault="00F30544">
      <w:pPr>
        <w:spacing w:line="259" w:lineRule="auto"/>
        <w:jc w:val="left"/>
      </w:pPr>
      <w:r>
        <w:br w:type="page"/>
      </w:r>
    </w:p>
    <w:p w14:paraId="51227CA2" w14:textId="32084388" w:rsidR="00F30544" w:rsidRPr="00F30544" w:rsidRDefault="00F30544" w:rsidP="00F30544">
      <w:pPr>
        <w:pStyle w:val="Beschriftung"/>
        <w:keepNext/>
        <w:rPr>
          <w:color w:val="auto"/>
        </w:rPr>
      </w:pPr>
      <w:r w:rsidRPr="00F30544">
        <w:rPr>
          <w:color w:val="auto"/>
        </w:rPr>
        <w:lastRenderedPageBreak/>
        <w:t xml:space="preserve">Table </w:t>
      </w:r>
      <w:r>
        <w:rPr>
          <w:color w:val="auto"/>
        </w:rPr>
        <w:t>A.8</w:t>
      </w:r>
      <w:r w:rsidRPr="00F30544">
        <w:rPr>
          <w:color w:val="auto"/>
        </w:rPr>
        <w:t>: List of species' models according to the three time periods</w:t>
      </w:r>
    </w:p>
    <w:p w14:paraId="7E292F78" w14:textId="653B6E95" w:rsidR="003208DC" w:rsidRDefault="00F30544">
      <w:r w:rsidRPr="00F30544">
        <w:rPr>
          <w:noProof/>
          <w:lang w:val="en-US"/>
        </w:rPr>
        <w:drawing>
          <wp:inline distT="0" distB="0" distL="0" distR="0" wp14:anchorId="46793E97" wp14:editId="51B4AF1B">
            <wp:extent cx="9672275" cy="5409211"/>
            <wp:effectExtent l="0" t="0" r="5715" b="1270"/>
            <wp:docPr id="382792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86" cy="541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8DC" w:rsidSect="00000F32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4ED4A" w14:textId="77777777" w:rsidR="000F2D80" w:rsidRDefault="000F2D80" w:rsidP="00617713">
      <w:pPr>
        <w:spacing w:after="0" w:line="240" w:lineRule="auto"/>
      </w:pPr>
      <w:r>
        <w:separator/>
      </w:r>
    </w:p>
  </w:endnote>
  <w:endnote w:type="continuationSeparator" w:id="0">
    <w:p w14:paraId="4A1B06D3" w14:textId="77777777" w:rsidR="000F2D80" w:rsidRDefault="000F2D80" w:rsidP="0061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BB60" w14:textId="77777777" w:rsidR="000F2D80" w:rsidRDefault="000F2D80" w:rsidP="00617713">
      <w:pPr>
        <w:spacing w:after="0" w:line="240" w:lineRule="auto"/>
      </w:pPr>
      <w:r>
        <w:separator/>
      </w:r>
    </w:p>
  </w:footnote>
  <w:footnote w:type="continuationSeparator" w:id="0">
    <w:p w14:paraId="49029F05" w14:textId="77777777" w:rsidR="000F2D80" w:rsidRDefault="000F2D80" w:rsidP="0061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3MTYwNbMwNDSwsLBU0lEKTi0uzszPAykwMqkFABPT+tstAAAA"/>
  </w:docVars>
  <w:rsids>
    <w:rsidRoot w:val="00151804"/>
    <w:rsid w:val="00000F32"/>
    <w:rsid w:val="0002670F"/>
    <w:rsid w:val="00064BA8"/>
    <w:rsid w:val="00066B72"/>
    <w:rsid w:val="000707C0"/>
    <w:rsid w:val="0008428A"/>
    <w:rsid w:val="00096C33"/>
    <w:rsid w:val="000975BA"/>
    <w:rsid w:val="000A0D09"/>
    <w:rsid w:val="000A39D6"/>
    <w:rsid w:val="000A47C1"/>
    <w:rsid w:val="000B516A"/>
    <w:rsid w:val="000E05B8"/>
    <w:rsid w:val="000E0A50"/>
    <w:rsid w:val="000E517E"/>
    <w:rsid w:val="000F2D80"/>
    <w:rsid w:val="0013595B"/>
    <w:rsid w:val="00151804"/>
    <w:rsid w:val="0016271D"/>
    <w:rsid w:val="0016656B"/>
    <w:rsid w:val="0017554C"/>
    <w:rsid w:val="001808AA"/>
    <w:rsid w:val="00191C1A"/>
    <w:rsid w:val="001A133D"/>
    <w:rsid w:val="001B16A8"/>
    <w:rsid w:val="001B40D6"/>
    <w:rsid w:val="001F1002"/>
    <w:rsid w:val="00200366"/>
    <w:rsid w:val="00204A97"/>
    <w:rsid w:val="002111DE"/>
    <w:rsid w:val="002210FF"/>
    <w:rsid w:val="00222B40"/>
    <w:rsid w:val="002300AB"/>
    <w:rsid w:val="00232087"/>
    <w:rsid w:val="002C073D"/>
    <w:rsid w:val="002C0A52"/>
    <w:rsid w:val="002C29FF"/>
    <w:rsid w:val="002F367A"/>
    <w:rsid w:val="002F3D78"/>
    <w:rsid w:val="00317298"/>
    <w:rsid w:val="003208DC"/>
    <w:rsid w:val="00323AEB"/>
    <w:rsid w:val="00323F03"/>
    <w:rsid w:val="00330D2B"/>
    <w:rsid w:val="00353B0C"/>
    <w:rsid w:val="00367FA1"/>
    <w:rsid w:val="00372B37"/>
    <w:rsid w:val="00376506"/>
    <w:rsid w:val="003B33AC"/>
    <w:rsid w:val="003C0D8E"/>
    <w:rsid w:val="003E507D"/>
    <w:rsid w:val="003E72C3"/>
    <w:rsid w:val="0041157C"/>
    <w:rsid w:val="0042070D"/>
    <w:rsid w:val="00454D5E"/>
    <w:rsid w:val="004E505E"/>
    <w:rsid w:val="004F6D3C"/>
    <w:rsid w:val="004F7282"/>
    <w:rsid w:val="0052286D"/>
    <w:rsid w:val="00545DAB"/>
    <w:rsid w:val="005965C2"/>
    <w:rsid w:val="005B5A0B"/>
    <w:rsid w:val="005C590A"/>
    <w:rsid w:val="005E7DDD"/>
    <w:rsid w:val="005F1B55"/>
    <w:rsid w:val="00610268"/>
    <w:rsid w:val="00617713"/>
    <w:rsid w:val="00626396"/>
    <w:rsid w:val="006458EA"/>
    <w:rsid w:val="006463AA"/>
    <w:rsid w:val="006561BD"/>
    <w:rsid w:val="006606F8"/>
    <w:rsid w:val="00672260"/>
    <w:rsid w:val="00676A85"/>
    <w:rsid w:val="006A3FE8"/>
    <w:rsid w:val="006C3DA1"/>
    <w:rsid w:val="006C7224"/>
    <w:rsid w:val="006D0858"/>
    <w:rsid w:val="006D66CC"/>
    <w:rsid w:val="007023DE"/>
    <w:rsid w:val="007175AB"/>
    <w:rsid w:val="0073324C"/>
    <w:rsid w:val="00740E38"/>
    <w:rsid w:val="00765377"/>
    <w:rsid w:val="007862C8"/>
    <w:rsid w:val="007C4833"/>
    <w:rsid w:val="007D118F"/>
    <w:rsid w:val="007F0586"/>
    <w:rsid w:val="007F7AC3"/>
    <w:rsid w:val="00823726"/>
    <w:rsid w:val="008240BB"/>
    <w:rsid w:val="00824920"/>
    <w:rsid w:val="0082765D"/>
    <w:rsid w:val="00842F3A"/>
    <w:rsid w:val="00866E8F"/>
    <w:rsid w:val="00883BF4"/>
    <w:rsid w:val="008A5013"/>
    <w:rsid w:val="008C27C7"/>
    <w:rsid w:val="0090146F"/>
    <w:rsid w:val="00903DF6"/>
    <w:rsid w:val="00912DFF"/>
    <w:rsid w:val="00926706"/>
    <w:rsid w:val="00936BE8"/>
    <w:rsid w:val="0095116B"/>
    <w:rsid w:val="00951A79"/>
    <w:rsid w:val="009558E9"/>
    <w:rsid w:val="009979E0"/>
    <w:rsid w:val="009A389A"/>
    <w:rsid w:val="009C5C0E"/>
    <w:rsid w:val="009D2150"/>
    <w:rsid w:val="00A15E6A"/>
    <w:rsid w:val="00A21B8A"/>
    <w:rsid w:val="00A32FBC"/>
    <w:rsid w:val="00A3444A"/>
    <w:rsid w:val="00A4128E"/>
    <w:rsid w:val="00A53D21"/>
    <w:rsid w:val="00AB05E0"/>
    <w:rsid w:val="00AB7A73"/>
    <w:rsid w:val="00AC590D"/>
    <w:rsid w:val="00AC5EFD"/>
    <w:rsid w:val="00AC6722"/>
    <w:rsid w:val="00AD7BF0"/>
    <w:rsid w:val="00B00E3B"/>
    <w:rsid w:val="00B013BD"/>
    <w:rsid w:val="00B1306B"/>
    <w:rsid w:val="00B22E9E"/>
    <w:rsid w:val="00B56D82"/>
    <w:rsid w:val="00B73288"/>
    <w:rsid w:val="00B75368"/>
    <w:rsid w:val="00B76D81"/>
    <w:rsid w:val="00C32134"/>
    <w:rsid w:val="00C3654F"/>
    <w:rsid w:val="00C424C0"/>
    <w:rsid w:val="00C4268D"/>
    <w:rsid w:val="00C50B6C"/>
    <w:rsid w:val="00C71F41"/>
    <w:rsid w:val="00C96CB1"/>
    <w:rsid w:val="00CA1F68"/>
    <w:rsid w:val="00CB00CD"/>
    <w:rsid w:val="00CB1A57"/>
    <w:rsid w:val="00CE3AF9"/>
    <w:rsid w:val="00CF2E1C"/>
    <w:rsid w:val="00D279B6"/>
    <w:rsid w:val="00D30381"/>
    <w:rsid w:val="00DB1FD4"/>
    <w:rsid w:val="00DB4C75"/>
    <w:rsid w:val="00DF36CE"/>
    <w:rsid w:val="00E138D3"/>
    <w:rsid w:val="00E13FBA"/>
    <w:rsid w:val="00E24847"/>
    <w:rsid w:val="00E26862"/>
    <w:rsid w:val="00EB104E"/>
    <w:rsid w:val="00EE3EB6"/>
    <w:rsid w:val="00EE5C8B"/>
    <w:rsid w:val="00EE64BD"/>
    <w:rsid w:val="00EF7E26"/>
    <w:rsid w:val="00F14EA3"/>
    <w:rsid w:val="00F26CB3"/>
    <w:rsid w:val="00F30544"/>
    <w:rsid w:val="00F42F08"/>
    <w:rsid w:val="00F43243"/>
    <w:rsid w:val="00F52FF4"/>
    <w:rsid w:val="00F53460"/>
    <w:rsid w:val="00F918BB"/>
    <w:rsid w:val="00FA4C5C"/>
    <w:rsid w:val="00FB3D69"/>
    <w:rsid w:val="00FC031E"/>
    <w:rsid w:val="00FD0AAC"/>
    <w:rsid w:val="00FD5B18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9645"/>
  <w15:chartTrackingRefBased/>
  <w15:docId w15:val="{84AA1EAE-EF9C-4A04-93AB-597E735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10FF"/>
    <w:pPr>
      <w:spacing w:line="480" w:lineRule="auto"/>
      <w:jc w:val="both"/>
    </w:pPr>
    <w:rPr>
      <w:rFonts w:ascii="Calibri" w:eastAsia="Calibri" w:hAnsi="Calibri" w:cs="Calibri"/>
      <w:lang w:val="e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1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2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2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10FF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10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27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271D"/>
    <w:rPr>
      <w:rFonts w:asciiTheme="majorHAnsi" w:eastAsiaTheme="majorEastAsia" w:hAnsiTheme="majorHAnsi" w:cstheme="majorBidi"/>
      <w:i/>
      <w:iCs/>
      <w:color w:val="2F5496" w:themeColor="accent1" w:themeShade="BF"/>
      <w:lang w:val="en"/>
    </w:rPr>
  </w:style>
  <w:style w:type="table" w:styleId="Tabellenraster">
    <w:name w:val="Table Grid"/>
    <w:basedOn w:val="NormaleTabelle"/>
    <w:uiPriority w:val="39"/>
    <w:rsid w:val="0016271D"/>
    <w:pPr>
      <w:spacing w:after="0" w:line="240" w:lineRule="auto"/>
      <w:jc w:val="both"/>
    </w:pPr>
    <w:rPr>
      <w:rFonts w:ascii="Calibri" w:eastAsia="Calibri" w:hAnsi="Calibri" w:cs="Calibri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NormaleTabelle"/>
    <w:rsid w:val="0016271D"/>
    <w:pPr>
      <w:spacing w:after="0" w:line="240" w:lineRule="auto"/>
      <w:jc w:val="both"/>
    </w:pPr>
    <w:rPr>
      <w:rFonts w:ascii="Calibri" w:eastAsia="Calibri" w:hAnsi="Calibri" w:cs="Calibri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177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713"/>
    <w:rPr>
      <w:rFonts w:ascii="Calibri" w:eastAsia="Calibri" w:hAnsi="Calibri" w:cs="Calibri"/>
      <w:lang w:val="en"/>
    </w:rPr>
  </w:style>
  <w:style w:type="paragraph" w:styleId="Fuzeile">
    <w:name w:val="footer"/>
    <w:basedOn w:val="Standard"/>
    <w:link w:val="FuzeileZchn"/>
    <w:uiPriority w:val="99"/>
    <w:unhideWhenUsed/>
    <w:rsid w:val="006177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713"/>
    <w:rPr>
      <w:rFonts w:ascii="Calibri" w:eastAsia="Calibri" w:hAnsi="Calibri" w:cs="Calibri"/>
      <w:lang w:val="en"/>
    </w:rPr>
  </w:style>
  <w:style w:type="table" w:styleId="EinfacheTabelle2">
    <w:name w:val="Plain Table 2"/>
    <w:basedOn w:val="NormaleTabelle"/>
    <w:uiPriority w:val="42"/>
    <w:rsid w:val="002F3D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CB1A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89A"/>
    <w:rPr>
      <w:rFonts w:ascii="Segoe UI" w:eastAsia="Calibri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L.Mignien@umwelt-camp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cmg4416\Desktop\PhD\Reports\Articles\Reproductive%20success%20of%20stream%20fish%20species%20in%20relation%20to%20high%20and%20low%20flow%20patterns%20the%20role%20of%20life%20history%20strategies%20and%20species%20traits\Supplementary%20material\Hydrol%20model%20data_analysis_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54252360246014E-2"/>
          <c:y val="1.9643953345610803E-2"/>
          <c:w val="0.89409429231793791"/>
          <c:h val="0.6977928587655825"/>
        </c:manualLayout>
      </c:layout>
      <c:lineChart>
        <c:grouping val="standard"/>
        <c:varyColors val="0"/>
        <c:ser>
          <c:idx val="0"/>
          <c:order val="0"/>
          <c:tx>
            <c:strRef>
              <c:f>'R-square over time'!$B$1</c:f>
              <c:strCache>
                <c:ptCount val="1"/>
                <c:pt idx="0">
                  <c:v>Stone loach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time'!$B$2:$B$4</c:f>
              <c:numCache>
                <c:formatCode>0.00</c:formatCode>
                <c:ptCount val="3"/>
                <c:pt idx="0">
                  <c:v>0.18083360000000001</c:v>
                </c:pt>
                <c:pt idx="1">
                  <c:v>0.32080930000000002</c:v>
                </c:pt>
                <c:pt idx="2">
                  <c:v>0.28328789999999998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19-4932-B799-74D827EE4C39}"/>
            </c:ext>
          </c:extLst>
        </c:ser>
        <c:ser>
          <c:idx val="1"/>
          <c:order val="1"/>
          <c:tx>
            <c:strRef>
              <c:f>'R-square over time'!$C$1</c:f>
              <c:strCache>
                <c:ptCount val="1"/>
                <c:pt idx="0">
                  <c:v>Bullhead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time'!$C$2:$C$4</c:f>
              <c:numCache>
                <c:formatCode>0.00</c:formatCode>
                <c:ptCount val="3"/>
                <c:pt idx="0">
                  <c:v>0.2696537</c:v>
                </c:pt>
                <c:pt idx="1">
                  <c:v>0.29939349999999998</c:v>
                </c:pt>
                <c:pt idx="2">
                  <c:v>0.51482280000000002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19-4932-B799-74D827EE4C39}"/>
            </c:ext>
          </c:extLst>
        </c:ser>
        <c:ser>
          <c:idx val="2"/>
          <c:order val="2"/>
          <c:tx>
            <c:strRef>
              <c:f>'R-square over time'!$D$1</c:f>
              <c:strCache>
                <c:ptCount val="1"/>
                <c:pt idx="0">
                  <c:v>Three-spined stickleback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time'!$D$2:$D$4</c:f>
              <c:numCache>
                <c:formatCode>0.00</c:formatCode>
                <c:ptCount val="3"/>
                <c:pt idx="0">
                  <c:v>0.5511547</c:v>
                </c:pt>
                <c:pt idx="1">
                  <c:v>0.59078850000000005</c:v>
                </c:pt>
                <c:pt idx="2">
                  <c:v>0.64580479999999996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19-4932-B799-74D827EE4C39}"/>
            </c:ext>
          </c:extLst>
        </c:ser>
        <c:ser>
          <c:idx val="3"/>
          <c:order val="3"/>
          <c:tx>
            <c:strRef>
              <c:f>'R-square over time'!$E$1</c:f>
              <c:strCache>
                <c:ptCount val="1"/>
                <c:pt idx="0">
                  <c:v>Gudgeon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time'!$E$2:$E$4</c:f>
              <c:numCache>
                <c:formatCode>0.00</c:formatCode>
                <c:ptCount val="3"/>
                <c:pt idx="0">
                  <c:v>0.36731609999999998</c:v>
                </c:pt>
                <c:pt idx="1">
                  <c:v>0.4619489</c:v>
                </c:pt>
                <c:pt idx="2">
                  <c:v>0.52225759999999999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819-4932-B799-74D827EE4C39}"/>
            </c:ext>
          </c:extLst>
        </c:ser>
        <c:ser>
          <c:idx val="4"/>
          <c:order val="4"/>
          <c:tx>
            <c:strRef>
              <c:f>'R-square over time'!$F$1</c:f>
              <c:strCache>
                <c:ptCount val="1"/>
                <c:pt idx="0">
                  <c:v>Brook lamprey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time'!$F$2:$F$4</c:f>
              <c:numCache>
                <c:formatCode>0.00</c:formatCode>
                <c:ptCount val="3"/>
                <c:pt idx="0">
                  <c:v>0.99856599999999995</c:v>
                </c:pt>
                <c:pt idx="1">
                  <c:v>0.99871140000000003</c:v>
                </c:pt>
                <c:pt idx="2">
                  <c:v>0.99858199999999997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819-4932-B799-74D827EE4C39}"/>
            </c:ext>
          </c:extLst>
        </c:ser>
        <c:ser>
          <c:idx val="5"/>
          <c:order val="5"/>
          <c:tx>
            <c:strRef>
              <c:f>'R-square over time'!$G$1</c:f>
              <c:strCache>
                <c:ptCount val="1"/>
                <c:pt idx="0">
                  <c:v>Common dace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time'!$G$2:$G$4</c:f>
              <c:numCache>
                <c:formatCode>0.00</c:formatCode>
                <c:ptCount val="3"/>
                <c:pt idx="0">
                  <c:v>0.95501709999999995</c:v>
                </c:pt>
                <c:pt idx="1">
                  <c:v>0.92679719999999999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819-4932-B799-74D827EE4C39}"/>
            </c:ext>
          </c:extLst>
        </c:ser>
        <c:ser>
          <c:idx val="6"/>
          <c:order val="6"/>
          <c:tx>
            <c:strRef>
              <c:f>'R-square over time'!$H$1</c:f>
              <c:strCache>
                <c:ptCount val="1"/>
                <c:pt idx="0">
                  <c:v>European perch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time'!$H$2:$H$4</c:f>
              <c:numCache>
                <c:formatCode>0.00</c:formatCode>
                <c:ptCount val="3"/>
                <c:pt idx="0">
                  <c:v>0.60323289999999996</c:v>
                </c:pt>
                <c:pt idx="1">
                  <c:v>0.35939969999999999</c:v>
                </c:pt>
                <c:pt idx="2">
                  <c:v>0.65812950000000003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819-4932-B799-74D827EE4C39}"/>
            </c:ext>
          </c:extLst>
        </c:ser>
        <c:ser>
          <c:idx val="7"/>
          <c:order val="7"/>
          <c:tx>
            <c:strRef>
              <c:f>'R-square over time'!$I$1</c:f>
              <c:strCache>
                <c:ptCount val="1"/>
                <c:pt idx="0">
                  <c:v>Minnow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time'!$I$2:$I$4</c:f>
              <c:numCache>
                <c:formatCode>0.00</c:formatCode>
                <c:ptCount val="3"/>
                <c:pt idx="0">
                  <c:v>0.32826319999999998</c:v>
                </c:pt>
                <c:pt idx="1">
                  <c:v>0.5045288</c:v>
                </c:pt>
                <c:pt idx="2">
                  <c:v>0.7509477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819-4932-B799-74D827EE4C39}"/>
            </c:ext>
          </c:extLst>
        </c:ser>
        <c:ser>
          <c:idx val="8"/>
          <c:order val="8"/>
          <c:tx>
            <c:strRef>
              <c:f>'R-square over time'!$J$1</c:f>
              <c:strCache>
                <c:ptCount val="1"/>
                <c:pt idx="0">
                  <c:v>Ninespine stickleback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time'!$J$2:$J$4</c:f>
              <c:numCache>
                <c:formatCode>0.00</c:formatCode>
                <c:ptCount val="3"/>
                <c:pt idx="0">
                  <c:v>0.97515399999999997</c:v>
                </c:pt>
                <c:pt idx="1">
                  <c:v>0.97356830000000005</c:v>
                </c:pt>
                <c:pt idx="2">
                  <c:v>0.94479559999999996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819-4932-B799-74D827EE4C39}"/>
            </c:ext>
          </c:extLst>
        </c:ser>
        <c:ser>
          <c:idx val="9"/>
          <c:order val="9"/>
          <c:tx>
            <c:strRef>
              <c:f>'R-square over time'!$K$1</c:f>
              <c:strCache>
                <c:ptCount val="1"/>
                <c:pt idx="0">
                  <c:v>Atlantic salmon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time'!$K$2:$K$4</c:f>
              <c:numCache>
                <c:formatCode>0.00</c:formatCode>
                <c:ptCount val="3"/>
                <c:pt idx="0">
                  <c:v>0.91376570000000001</c:v>
                </c:pt>
                <c:pt idx="1">
                  <c:v>0.9205932</c:v>
                </c:pt>
                <c:pt idx="2">
                  <c:v>0.91376570000000001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819-4932-B799-74D827EE4C39}"/>
            </c:ext>
          </c:extLst>
        </c:ser>
        <c:ser>
          <c:idx val="10"/>
          <c:order val="10"/>
          <c:tx>
            <c:strRef>
              <c:f>'R-square over time'!$L$1</c:f>
              <c:strCache>
                <c:ptCount val="1"/>
                <c:pt idx="0">
                  <c:v>Brown trout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time'!$L$2:$L$4</c:f>
              <c:numCache>
                <c:formatCode>0.00</c:formatCode>
                <c:ptCount val="3"/>
                <c:pt idx="0">
                  <c:v>0.25118600000000002</c:v>
                </c:pt>
                <c:pt idx="1">
                  <c:v>0.374193</c:v>
                </c:pt>
                <c:pt idx="2">
                  <c:v>0.4236627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819-4932-B799-74D827EE4C39}"/>
            </c:ext>
          </c:extLst>
        </c:ser>
        <c:ser>
          <c:idx val="11"/>
          <c:order val="11"/>
          <c:tx>
            <c:strRef>
              <c:f>'R-square over time'!$M$1</c:f>
              <c:strCache>
                <c:ptCount val="1"/>
                <c:pt idx="0">
                  <c:v>European chub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time'!$M$2:$M$4</c:f>
              <c:numCache>
                <c:formatCode>0.00</c:formatCode>
                <c:ptCount val="3"/>
                <c:pt idx="0">
                  <c:v>0.62588790000000005</c:v>
                </c:pt>
                <c:pt idx="1">
                  <c:v>0.81437780000000004</c:v>
                </c:pt>
                <c:pt idx="2">
                  <c:v>0.78127369999999996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819-4932-B799-74D827EE4C39}"/>
            </c:ext>
          </c:extLst>
        </c:ser>
        <c:ser>
          <c:idx val="12"/>
          <c:order val="12"/>
          <c:tx>
            <c:strRef>
              <c:f>'R-square over time'!$N$1</c:f>
              <c:strCache>
                <c:ptCount val="1"/>
                <c:pt idx="0">
                  <c:v>European grayling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'R-square over time'!$A$2:$A$4</c:f>
              <c:strCache>
                <c:ptCount val="3"/>
                <c:pt idx="0">
                  <c:v>1y</c:v>
                </c:pt>
                <c:pt idx="1">
                  <c:v>5y</c:v>
                </c:pt>
                <c:pt idx="2">
                  <c:v>10y</c:v>
                </c:pt>
              </c:strCache>
            </c:strRef>
          </c:cat>
          <c:val>
            <c:numRef>
              <c:f>'R-square over time'!$N$2:$N$4</c:f>
              <c:numCache>
                <c:formatCode>0.00</c:formatCode>
                <c:ptCount val="3"/>
                <c:pt idx="0">
                  <c:v>0.87604139999999997</c:v>
                </c:pt>
                <c:pt idx="1">
                  <c:v>0.87655649999999996</c:v>
                </c:pt>
                <c:pt idx="2">
                  <c:v>0.87450810000000001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819-4932-B799-74D827EE4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254799"/>
        <c:axId val="91256239"/>
      </c:lineChart>
      <c:catAx>
        <c:axId val="91254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1256239"/>
        <c:crosses val="autoZero"/>
        <c:auto val="1"/>
        <c:lblAlgn val="ctr"/>
        <c:lblOffset val="100"/>
        <c:noMultiLvlLbl val="0"/>
      </c:catAx>
      <c:valAx>
        <c:axId val="9125623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R² value</a:t>
                </a:r>
              </a:p>
              <a:p>
                <a:pPr>
                  <a:defRPr/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1254799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498C-A1E6-4EB2-85A1-8C9BDB47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1330</Words>
  <Characters>8380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Mignien</dc:creator>
  <cp:keywords/>
  <dc:description/>
  <cp:lastModifiedBy>Dr. Stefan Bagusche</cp:lastModifiedBy>
  <cp:revision>2</cp:revision>
  <dcterms:created xsi:type="dcterms:W3CDTF">2024-09-09T16:13:00Z</dcterms:created>
  <dcterms:modified xsi:type="dcterms:W3CDTF">2024-09-09T16:13:00Z</dcterms:modified>
</cp:coreProperties>
</file>