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223E" w14:textId="166E4A12" w:rsidR="00227E04" w:rsidRDefault="00227E04" w:rsidP="00227E04">
      <w:pPr>
        <w:spacing w:line="480" w:lineRule="auto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Annex I: S</w:t>
      </w:r>
      <w:r w:rsidRPr="005F62D8">
        <w:rPr>
          <w:rFonts w:ascii="Arial" w:hAnsi="Arial" w:cs="Arial"/>
          <w:lang w:val="en-GB"/>
        </w:rPr>
        <w:t xml:space="preserve">pecies Flying Propensity </w:t>
      </w:r>
      <w:r>
        <w:rPr>
          <w:rFonts w:ascii="Arial" w:hAnsi="Arial" w:cs="Arial"/>
          <w:lang w:val="en-GB"/>
        </w:rPr>
        <w:t>(</w:t>
      </w:r>
      <w:proofErr w:type="spellStart"/>
      <w:r>
        <w:rPr>
          <w:rFonts w:ascii="Arial" w:hAnsi="Arial" w:cs="Arial"/>
          <w:lang w:val="en-GB"/>
        </w:rPr>
        <w:t>Sarremejane</w:t>
      </w:r>
      <w:proofErr w:type="spellEnd"/>
      <w:r>
        <w:rPr>
          <w:rFonts w:ascii="Arial" w:hAnsi="Arial" w:cs="Arial"/>
          <w:lang w:val="en-GB"/>
        </w:rPr>
        <w:t xml:space="preserve"> et al.</w:t>
      </w:r>
      <w:r w:rsidR="002E50C9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Pr="005F62D8">
        <w:rPr>
          <w:rFonts w:ascii="Arial" w:hAnsi="Arial" w:cs="Arial"/>
          <w:lang w:val="en-GB"/>
        </w:rPr>
        <w:t xml:space="preserve">2017) </w:t>
      </w:r>
      <w:r>
        <w:rPr>
          <w:rFonts w:ascii="Arial" w:hAnsi="Arial" w:cs="Arial"/>
          <w:lang w:val="en-GB"/>
        </w:rPr>
        <w:t>traits description and formula</w:t>
      </w:r>
    </w:p>
    <w:p w14:paraId="31CAA779" w14:textId="6DF752DE" w:rsidR="00227E04" w:rsidRDefault="00227E04" w:rsidP="00227E04">
      <w:pPr>
        <w:spacing w:line="480" w:lineRule="auto"/>
        <w:rPr>
          <w:rFonts w:ascii="Arial" w:hAnsi="Arial" w:cs="Arial"/>
          <w:lang w:val="en-GB"/>
        </w:rPr>
      </w:pPr>
      <w:r w:rsidRPr="005F62D8">
        <w:rPr>
          <w:rFonts w:ascii="Arial" w:hAnsi="Arial" w:cs="Arial"/>
          <w:lang w:val="en-GB"/>
        </w:rPr>
        <w:t xml:space="preserve">For each </w:t>
      </w:r>
      <w:r w:rsidR="00340442">
        <w:rPr>
          <w:rFonts w:ascii="Arial" w:hAnsi="Arial" w:cs="Arial"/>
          <w:lang w:val="en-GB"/>
        </w:rPr>
        <w:t>trait</w:t>
      </w:r>
      <w:r w:rsidRPr="005F62D8">
        <w:rPr>
          <w:rFonts w:ascii="Arial" w:hAnsi="Arial" w:cs="Arial"/>
          <w:lang w:val="en-GB"/>
        </w:rPr>
        <w:t>, the scores of categories promoting aerial dispers</w:t>
      </w:r>
      <w:r>
        <w:rPr>
          <w:rFonts w:ascii="Arial" w:hAnsi="Arial" w:cs="Arial"/>
          <w:lang w:val="en-GB"/>
        </w:rPr>
        <w:t>ion</w:t>
      </w:r>
      <w:r w:rsidRPr="005F62D8">
        <w:rPr>
          <w:rFonts w:ascii="Arial" w:hAnsi="Arial" w:cs="Arial"/>
          <w:lang w:val="en-GB"/>
        </w:rPr>
        <w:t xml:space="preserve"> were given higher weights, ranging from 1 to 4</w:t>
      </w:r>
      <w:r>
        <w:rPr>
          <w:rFonts w:ascii="Arial" w:hAnsi="Arial" w:cs="Arial"/>
          <w:lang w:val="en-GB"/>
        </w:rPr>
        <w:t>.</w:t>
      </w:r>
    </w:p>
    <w:p w14:paraId="7876CDFC" w14:textId="4229AF23" w:rsidR="00152B6C" w:rsidRDefault="00152B6C" w:rsidP="00227E0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Maximum adult size: A</w:t>
      </w:r>
      <w:r w:rsidRPr="005F62D8">
        <w:rPr>
          <w:rFonts w:ascii="Arial" w:hAnsi="Arial" w:cs="Arial"/>
          <w:lang w:val="en-GB"/>
        </w:rPr>
        <w:t xml:space="preserve"> weight of 2 </w:t>
      </w:r>
      <w:r>
        <w:rPr>
          <w:rFonts w:ascii="Arial" w:hAnsi="Arial" w:cs="Arial"/>
          <w:lang w:val="en-GB"/>
        </w:rPr>
        <w:t xml:space="preserve">was </w:t>
      </w:r>
      <w:r w:rsidRPr="005F62D8">
        <w:rPr>
          <w:rFonts w:ascii="Arial" w:hAnsi="Arial" w:cs="Arial"/>
          <w:lang w:val="en-GB"/>
        </w:rPr>
        <w:t xml:space="preserve">given to </w:t>
      </w:r>
      <w:r>
        <w:rPr>
          <w:rFonts w:ascii="Arial" w:hAnsi="Arial" w:cs="Arial"/>
          <w:lang w:val="en-GB"/>
        </w:rPr>
        <w:t xml:space="preserve">a </w:t>
      </w:r>
      <w:r w:rsidRPr="005F62D8">
        <w:rPr>
          <w:rFonts w:ascii="Arial" w:hAnsi="Arial" w:cs="Arial"/>
          <w:lang w:val="en-GB"/>
        </w:rPr>
        <w:t>small</w:t>
      </w:r>
      <w:r>
        <w:rPr>
          <w:rFonts w:ascii="Arial" w:hAnsi="Arial" w:cs="Arial"/>
          <w:lang w:val="en-GB"/>
        </w:rPr>
        <w:t xml:space="preserve"> </w:t>
      </w:r>
      <w:r w:rsidRPr="005F62D8">
        <w:rPr>
          <w:rFonts w:ascii="Arial" w:hAnsi="Arial" w:cs="Arial"/>
          <w:lang w:val="en-GB"/>
        </w:rPr>
        <w:t>maximum adult size (</w:t>
      </w:r>
      <w:proofErr w:type="spellStart"/>
      <w:r w:rsidRPr="005F62D8">
        <w:rPr>
          <w:rFonts w:ascii="Arial" w:hAnsi="Arial" w:cs="Arial"/>
          <w:i/>
          <w:lang w:val="en-GB"/>
        </w:rPr>
        <w:t>mss</w:t>
      </w:r>
      <w:proofErr w:type="spellEnd"/>
      <w:r w:rsidRPr="005F62D8">
        <w:rPr>
          <w:rFonts w:ascii="Arial" w:hAnsi="Arial" w:cs="Arial"/>
          <w:lang w:val="en-GB"/>
        </w:rPr>
        <w:t xml:space="preserve"> ; &lt; 1 cm) and a weight of 4 to </w:t>
      </w:r>
      <w:r>
        <w:rPr>
          <w:rFonts w:ascii="Arial" w:hAnsi="Arial" w:cs="Arial"/>
          <w:lang w:val="en-GB"/>
        </w:rPr>
        <w:t xml:space="preserve">larger </w:t>
      </w:r>
      <w:r w:rsidRPr="005F62D8">
        <w:rPr>
          <w:rFonts w:ascii="Arial" w:hAnsi="Arial" w:cs="Arial"/>
          <w:lang w:val="en-GB"/>
        </w:rPr>
        <w:t>species (</w:t>
      </w:r>
      <w:proofErr w:type="spellStart"/>
      <w:r w:rsidRPr="005F62D8">
        <w:rPr>
          <w:rFonts w:ascii="Arial" w:hAnsi="Arial" w:cs="Arial"/>
          <w:i/>
          <w:lang w:val="en-GB"/>
        </w:rPr>
        <w:t>mbs</w:t>
      </w:r>
      <w:proofErr w:type="spellEnd"/>
      <w:r w:rsidRPr="005F62D8">
        <w:rPr>
          <w:rFonts w:ascii="Arial" w:hAnsi="Arial" w:cs="Arial"/>
          <w:lang w:val="en-GB"/>
        </w:rPr>
        <w:t xml:space="preserve"> ; &gt; 1 cm) since larger animals were assumed to be stronger flyers.</w:t>
      </w:r>
    </w:p>
    <w:p w14:paraId="4DD95B8D" w14:textId="7E69DA84" w:rsidR="00152B6C" w:rsidRDefault="00152B6C" w:rsidP="00227E0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Number</w:t>
      </w:r>
      <w:r w:rsidRPr="005F62D8">
        <w:rPr>
          <w:rFonts w:ascii="Arial" w:hAnsi="Arial" w:cs="Arial"/>
          <w:lang w:val="en-GB"/>
        </w:rPr>
        <w:t xml:space="preserve"> of generations</w:t>
      </w:r>
      <w:r>
        <w:rPr>
          <w:rFonts w:ascii="Arial" w:hAnsi="Arial" w:cs="Arial"/>
          <w:lang w:val="en-GB"/>
        </w:rPr>
        <w:t xml:space="preserve">: </w:t>
      </w:r>
      <w:r w:rsidRPr="005F62D8">
        <w:rPr>
          <w:rFonts w:ascii="Arial" w:hAnsi="Arial" w:cs="Arial"/>
          <w:lang w:val="en-GB"/>
        </w:rPr>
        <w:t xml:space="preserve">with a weight of 2 and 4 given to </w:t>
      </w:r>
      <w:proofErr w:type="spellStart"/>
      <w:r w:rsidRPr="005F62D8">
        <w:rPr>
          <w:rFonts w:ascii="Arial" w:hAnsi="Arial" w:cs="Arial"/>
          <w:lang w:val="en-GB"/>
        </w:rPr>
        <w:t>univoltine</w:t>
      </w:r>
      <w:proofErr w:type="spellEnd"/>
      <w:r w:rsidRPr="005F62D8">
        <w:rPr>
          <w:rFonts w:ascii="Arial" w:hAnsi="Arial" w:cs="Arial"/>
          <w:lang w:val="en-GB"/>
        </w:rPr>
        <w:t xml:space="preserve"> (</w:t>
      </w:r>
      <w:proofErr w:type="spellStart"/>
      <w:r w:rsidRPr="005F62D8">
        <w:rPr>
          <w:rFonts w:ascii="Arial" w:hAnsi="Arial" w:cs="Arial"/>
          <w:i/>
          <w:lang w:val="en-GB"/>
        </w:rPr>
        <w:t>uv</w:t>
      </w:r>
      <w:proofErr w:type="spellEnd"/>
      <w:r w:rsidRPr="005F62D8">
        <w:rPr>
          <w:rFonts w:ascii="Arial" w:hAnsi="Arial" w:cs="Arial"/>
          <w:lang w:val="en-GB"/>
        </w:rPr>
        <w:t>) and semivoltine (</w:t>
      </w:r>
      <w:proofErr w:type="spellStart"/>
      <w:r w:rsidRPr="005F62D8">
        <w:rPr>
          <w:rFonts w:ascii="Arial" w:hAnsi="Arial" w:cs="Arial"/>
          <w:i/>
          <w:lang w:val="en-GB"/>
        </w:rPr>
        <w:t>sv</w:t>
      </w:r>
      <w:proofErr w:type="spellEnd"/>
      <w:r w:rsidRPr="005F62D8">
        <w:rPr>
          <w:rFonts w:ascii="Arial" w:hAnsi="Arial" w:cs="Arial"/>
          <w:lang w:val="en-GB"/>
        </w:rPr>
        <w:t>) species respectively, since species with more generations within a year have more dispers</w:t>
      </w:r>
      <w:r>
        <w:rPr>
          <w:rFonts w:ascii="Arial" w:hAnsi="Arial" w:cs="Arial"/>
          <w:lang w:val="en-GB"/>
        </w:rPr>
        <w:t>al</w:t>
      </w:r>
      <w:r w:rsidRPr="005F62D8">
        <w:rPr>
          <w:rFonts w:ascii="Arial" w:hAnsi="Arial" w:cs="Arial"/>
          <w:lang w:val="en-GB"/>
        </w:rPr>
        <w:t xml:space="preserve"> opportunities. Following the recommendation of </w:t>
      </w:r>
      <w:proofErr w:type="spellStart"/>
      <w:r w:rsidRPr="005F62D8">
        <w:rPr>
          <w:rFonts w:ascii="Arial" w:hAnsi="Arial" w:cs="Arial"/>
          <w:lang w:val="en-GB"/>
        </w:rPr>
        <w:t>Sarremejane</w:t>
      </w:r>
      <w:proofErr w:type="spellEnd"/>
      <w:r w:rsidRPr="005F62D8">
        <w:rPr>
          <w:rFonts w:ascii="Arial" w:hAnsi="Arial" w:cs="Arial"/>
          <w:lang w:val="en-GB"/>
        </w:rPr>
        <w:t>, multivoltine (</w:t>
      </w:r>
      <w:r w:rsidRPr="005F62D8">
        <w:rPr>
          <w:rFonts w:ascii="Arial" w:hAnsi="Arial" w:cs="Arial"/>
          <w:i/>
          <w:lang w:val="en-GB"/>
        </w:rPr>
        <w:t>mv</w:t>
      </w:r>
      <w:r w:rsidRPr="005F62D8">
        <w:rPr>
          <w:rFonts w:ascii="Arial" w:hAnsi="Arial" w:cs="Arial"/>
          <w:lang w:val="en-GB"/>
        </w:rPr>
        <w:t>) was included as a trait category with a weight of 6 (</w:t>
      </w:r>
      <w:proofErr w:type="spellStart"/>
      <w:r w:rsidRPr="005F62D8">
        <w:rPr>
          <w:rFonts w:ascii="Arial" w:hAnsi="Arial" w:cs="Arial"/>
          <w:lang w:val="en-GB"/>
        </w:rPr>
        <w:t>Sarremejane</w:t>
      </w:r>
      <w:proofErr w:type="spellEnd"/>
      <w:r w:rsidRPr="005F62D8">
        <w:rPr>
          <w:rFonts w:ascii="Arial" w:hAnsi="Arial" w:cs="Arial"/>
          <w:lang w:val="en-GB"/>
        </w:rPr>
        <w:t xml:space="preserve">, </w:t>
      </w:r>
      <w:r w:rsidRPr="005F62D8">
        <w:rPr>
          <w:rFonts w:ascii="Arial" w:hAnsi="Arial" w:cs="Arial"/>
          <w:i/>
          <w:lang w:val="en-GB"/>
        </w:rPr>
        <w:t>personal communication</w:t>
      </w:r>
      <w:r w:rsidRPr="005F62D8">
        <w:rPr>
          <w:rFonts w:ascii="Arial" w:hAnsi="Arial" w:cs="Arial"/>
          <w:lang w:val="en-GB"/>
        </w:rPr>
        <w:t>, July 11, 2019).</w:t>
      </w:r>
    </w:p>
    <w:p w14:paraId="2B862F62" w14:textId="4229AF23" w:rsidR="00227E04" w:rsidRDefault="00227E04" w:rsidP="00227E0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Aerial dispersal:</w:t>
      </w:r>
      <w:r w:rsidRPr="005F62D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expert-based estimation of the passive (</w:t>
      </w:r>
      <w:proofErr w:type="spellStart"/>
      <w:r w:rsidRPr="00340442">
        <w:rPr>
          <w:rFonts w:ascii="Arial" w:hAnsi="Arial" w:cs="Arial"/>
          <w:i/>
          <w:lang w:val="en-GB"/>
        </w:rPr>
        <w:t>aep</w:t>
      </w:r>
      <w:proofErr w:type="spellEnd"/>
      <w:r>
        <w:rPr>
          <w:rFonts w:ascii="Arial" w:hAnsi="Arial" w:cs="Arial"/>
          <w:lang w:val="en-GB"/>
        </w:rPr>
        <w:t>) and active (</w:t>
      </w:r>
      <w:proofErr w:type="spellStart"/>
      <w:r w:rsidRPr="00340442">
        <w:rPr>
          <w:rFonts w:ascii="Arial" w:hAnsi="Arial" w:cs="Arial"/>
          <w:i/>
          <w:lang w:val="en-GB"/>
        </w:rPr>
        <w:t>aea</w:t>
      </w:r>
      <w:proofErr w:type="spellEnd"/>
      <w:r>
        <w:rPr>
          <w:rFonts w:ascii="Arial" w:hAnsi="Arial" w:cs="Arial"/>
          <w:lang w:val="en-GB"/>
        </w:rPr>
        <w:t>) aerial dispersal ability of the species. A</w:t>
      </w:r>
      <w:r w:rsidRPr="005F62D8">
        <w:rPr>
          <w:rFonts w:ascii="Arial" w:hAnsi="Arial" w:cs="Arial"/>
          <w:lang w:val="en-GB"/>
        </w:rPr>
        <w:t xml:space="preserve"> weight of 2 </w:t>
      </w:r>
      <w:r>
        <w:rPr>
          <w:rFonts w:ascii="Arial" w:hAnsi="Arial" w:cs="Arial"/>
          <w:lang w:val="en-GB"/>
        </w:rPr>
        <w:t xml:space="preserve">was </w:t>
      </w:r>
      <w:r w:rsidRPr="005F62D8">
        <w:rPr>
          <w:rFonts w:ascii="Arial" w:hAnsi="Arial" w:cs="Arial"/>
          <w:lang w:val="en-GB"/>
        </w:rPr>
        <w:t>given to aerial passive mode</w:t>
      </w:r>
      <w:r>
        <w:rPr>
          <w:rFonts w:ascii="Arial" w:hAnsi="Arial" w:cs="Arial"/>
          <w:lang w:val="en-GB"/>
        </w:rPr>
        <w:t xml:space="preserve"> and a weight of 4 </w:t>
      </w:r>
      <w:r w:rsidRPr="005F62D8">
        <w:rPr>
          <w:rFonts w:ascii="Arial" w:hAnsi="Arial" w:cs="Arial"/>
          <w:lang w:val="en-GB"/>
        </w:rPr>
        <w:t>to aerial active mode, since authors assumed that active flyers can disperse longer distances.</w:t>
      </w:r>
    </w:p>
    <w:p w14:paraId="4B7555DC" w14:textId="639C24CF" w:rsidR="00227E04" w:rsidRDefault="00227E04" w:rsidP="00227E0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5F62D8">
        <w:rPr>
          <w:rFonts w:ascii="Arial" w:hAnsi="Arial" w:cs="Arial"/>
          <w:lang w:val="en-GB"/>
        </w:rPr>
        <w:t>dult lifespan</w:t>
      </w:r>
      <w:r>
        <w:rPr>
          <w:rFonts w:ascii="Arial" w:hAnsi="Arial" w:cs="Arial"/>
          <w:lang w:val="en-GB"/>
        </w:rPr>
        <w:t>:</w:t>
      </w:r>
      <w:r w:rsidRPr="005F62D8">
        <w:rPr>
          <w:rFonts w:ascii="Arial" w:hAnsi="Arial" w:cs="Arial"/>
          <w:lang w:val="en-GB"/>
        </w:rPr>
        <w:t xml:space="preserve"> increasing weights of 1, </w:t>
      </w:r>
      <w:r>
        <w:rPr>
          <w:rFonts w:ascii="Arial" w:hAnsi="Arial" w:cs="Arial"/>
          <w:lang w:val="en-GB"/>
        </w:rPr>
        <w:t>2</w:t>
      </w:r>
      <w:r w:rsidRPr="005F62D8">
        <w:rPr>
          <w:rFonts w:ascii="Arial" w:hAnsi="Arial" w:cs="Arial"/>
          <w:lang w:val="en-GB"/>
        </w:rPr>
        <w:t xml:space="preserve"> and 4 given </w:t>
      </w:r>
      <w:r>
        <w:rPr>
          <w:rFonts w:ascii="Arial" w:hAnsi="Arial" w:cs="Arial"/>
          <w:lang w:val="en-GB"/>
        </w:rPr>
        <w:t xml:space="preserve">respectively </w:t>
      </w:r>
      <w:r w:rsidRPr="005F62D8">
        <w:rPr>
          <w:rFonts w:ascii="Arial" w:hAnsi="Arial" w:cs="Arial"/>
          <w:lang w:val="en-GB"/>
        </w:rPr>
        <w:t>to increasing lifespans</w:t>
      </w:r>
      <w:r>
        <w:rPr>
          <w:rFonts w:ascii="Arial" w:hAnsi="Arial" w:cs="Arial"/>
          <w:lang w:val="en-GB"/>
        </w:rPr>
        <w:t>,</w:t>
      </w:r>
      <w:r w:rsidRPr="005F62D8">
        <w:rPr>
          <w:rFonts w:ascii="Arial" w:hAnsi="Arial" w:cs="Arial"/>
          <w:lang w:val="en-GB"/>
        </w:rPr>
        <w:t xml:space="preserve"> from very short (</w:t>
      </w:r>
      <w:proofErr w:type="spellStart"/>
      <w:r w:rsidRPr="005F62D8">
        <w:rPr>
          <w:rFonts w:ascii="Arial" w:hAnsi="Arial" w:cs="Arial"/>
          <w:i/>
          <w:lang w:val="en-GB"/>
        </w:rPr>
        <w:t>vsl</w:t>
      </w:r>
      <w:proofErr w:type="spellEnd"/>
      <w:r w:rsidRPr="005F62D8">
        <w:rPr>
          <w:rFonts w:ascii="Arial" w:hAnsi="Arial" w:cs="Arial"/>
          <w:lang w:val="en-GB"/>
        </w:rPr>
        <w:t xml:space="preserve"> ; &lt; 7 days), </w:t>
      </w:r>
      <w:r>
        <w:rPr>
          <w:rFonts w:ascii="Arial" w:hAnsi="Arial" w:cs="Arial"/>
          <w:lang w:val="en-GB"/>
        </w:rPr>
        <w:t xml:space="preserve">to </w:t>
      </w:r>
      <w:r w:rsidRPr="005F62D8">
        <w:rPr>
          <w:rFonts w:ascii="Arial" w:hAnsi="Arial" w:cs="Arial"/>
          <w:lang w:val="en-GB"/>
        </w:rPr>
        <w:t>short (</w:t>
      </w:r>
      <w:proofErr w:type="spellStart"/>
      <w:r w:rsidRPr="005F62D8">
        <w:rPr>
          <w:rFonts w:ascii="Arial" w:hAnsi="Arial" w:cs="Arial"/>
          <w:i/>
          <w:lang w:val="en-GB"/>
        </w:rPr>
        <w:t>sl</w:t>
      </w:r>
      <w:proofErr w:type="spellEnd"/>
      <w:r w:rsidRPr="005F62D8">
        <w:rPr>
          <w:rFonts w:ascii="Arial" w:hAnsi="Arial" w:cs="Arial"/>
          <w:lang w:val="en-GB"/>
        </w:rPr>
        <w:t xml:space="preserve"> ; &lt; 30 days), </w:t>
      </w:r>
      <w:r>
        <w:rPr>
          <w:rFonts w:ascii="Arial" w:hAnsi="Arial" w:cs="Arial"/>
          <w:lang w:val="en-GB"/>
        </w:rPr>
        <w:t>to</w:t>
      </w:r>
      <w:r w:rsidRPr="005F62D8">
        <w:rPr>
          <w:rFonts w:ascii="Arial" w:hAnsi="Arial" w:cs="Arial"/>
          <w:lang w:val="en-GB"/>
        </w:rPr>
        <w:t xml:space="preserve"> long (</w:t>
      </w:r>
      <w:proofErr w:type="spellStart"/>
      <w:r w:rsidRPr="005F62D8">
        <w:rPr>
          <w:rFonts w:ascii="Arial" w:hAnsi="Arial" w:cs="Arial"/>
          <w:i/>
          <w:lang w:val="en-GB"/>
        </w:rPr>
        <w:t>ll</w:t>
      </w:r>
      <w:proofErr w:type="spellEnd"/>
      <w:r w:rsidRPr="005F62D8">
        <w:rPr>
          <w:rFonts w:ascii="Arial" w:hAnsi="Arial" w:cs="Arial"/>
          <w:lang w:val="en-GB"/>
        </w:rPr>
        <w:t xml:space="preserve"> ; &gt; 30 days)</w:t>
      </w:r>
      <w:r>
        <w:rPr>
          <w:rFonts w:ascii="Arial" w:hAnsi="Arial" w:cs="Arial"/>
          <w:lang w:val="en-GB"/>
        </w:rPr>
        <w:t>,</w:t>
      </w:r>
      <w:r w:rsidRPr="005F62D8">
        <w:rPr>
          <w:rFonts w:ascii="Arial" w:hAnsi="Arial" w:cs="Arial"/>
          <w:lang w:val="en-GB"/>
        </w:rPr>
        <w:t xml:space="preserve"> available fly</w:t>
      </w:r>
      <w:r>
        <w:rPr>
          <w:rFonts w:ascii="Arial" w:hAnsi="Arial" w:cs="Arial"/>
          <w:lang w:val="en-GB"/>
        </w:rPr>
        <w:t>ing time</w:t>
      </w:r>
      <w:r w:rsidRPr="005F62D8">
        <w:rPr>
          <w:rFonts w:ascii="Arial" w:hAnsi="Arial" w:cs="Arial"/>
          <w:lang w:val="en-GB"/>
        </w:rPr>
        <w:t xml:space="preserve"> increases with </w:t>
      </w:r>
      <w:r>
        <w:rPr>
          <w:rFonts w:ascii="Arial" w:hAnsi="Arial" w:cs="Arial"/>
          <w:lang w:val="en-GB"/>
        </w:rPr>
        <w:t>adult lifespan.</w:t>
      </w:r>
    </w:p>
    <w:p w14:paraId="4EEBC1C2" w14:textId="77777777" w:rsidR="00340442" w:rsidRDefault="00340442" w:rsidP="00227E04">
      <w:pPr>
        <w:spacing w:line="480" w:lineRule="auto"/>
        <w:rPr>
          <w:rFonts w:ascii="Arial" w:hAnsi="Arial" w:cs="Arial"/>
          <w:lang w:val="en-GB"/>
        </w:rPr>
      </w:pPr>
      <w:r w:rsidRPr="005F62D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7541" wp14:editId="3A3B11F9">
                <wp:simplePos x="0" y="0"/>
                <wp:positionH relativeFrom="margin">
                  <wp:posOffset>41275</wp:posOffset>
                </wp:positionH>
                <wp:positionV relativeFrom="margin">
                  <wp:posOffset>7807960</wp:posOffset>
                </wp:positionV>
                <wp:extent cx="5494020" cy="979805"/>
                <wp:effectExtent l="0" t="0" r="0" b="0"/>
                <wp:wrapSquare wrapText="bothSides"/>
                <wp:docPr id="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979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37182" w14:textId="77777777" w:rsidR="00227E04" w:rsidRPr="001211E5" w:rsidRDefault="0036529A" w:rsidP="00227E0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SFP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 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2*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4*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aea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2*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4*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msb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2*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uv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4*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uv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uv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6*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uv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mv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vsl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vsl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ll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2*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vsl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ll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4*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ll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vsl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sl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i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ll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36"/>
                                    </w:rPr>
                                    <m:t>)</m:t>
                                  </m:r>
                                </m:den>
                              </m:f>
                            </m:oMath>
                            <w:r w:rsidR="00227E0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457541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3.25pt;margin-top:614.8pt;width:432.6pt;height:77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" filled="f" stroked="f">
                <v:textbox style="mso-fit-shape-to-text:t">
                  <w:txbxContent>
                    <w:p w14:paraId="46737182" w14:textId="77777777" w:rsidR="00227E04" w:rsidRPr="001211E5" w:rsidRDefault="0036529A" w:rsidP="00227E0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+mn-ea" w:hAnsi="Cambria Math" w:cs="+mn-cs"/>
                                <w:i/>
                                <w:color w:val="000000"/>
                                <w:kern w:val="24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SFP</m:t>
                            </m:r>
                          </m:e>
                          <m: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 =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2*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4*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aea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2*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4*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msb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2*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uv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4*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uv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uv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6*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uv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mv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vsl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vsl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ll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2*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vsl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ll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4*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ll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vsl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sl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color w:val="000000"/>
                                    <w:kern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ll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36"/>
                              </w:rPr>
                              <m:t>)</m:t>
                            </m:r>
                          </m:den>
                        </m:f>
                      </m:oMath>
                      <w:r w:rsidR="00227E04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7E04" w:rsidRPr="005F62D8">
        <w:rPr>
          <w:rFonts w:ascii="Arial" w:hAnsi="Arial" w:cs="Arial"/>
          <w:lang w:val="en-GB"/>
        </w:rPr>
        <w:t>The final</w:t>
      </w:r>
      <w:r>
        <w:rPr>
          <w:rFonts w:ascii="Arial" w:hAnsi="Arial" w:cs="Arial"/>
          <w:lang w:val="en-GB"/>
        </w:rPr>
        <w:t xml:space="preserve"> SFP</w:t>
      </w:r>
      <w:r w:rsidR="00227E04" w:rsidRPr="005F62D8">
        <w:rPr>
          <w:rFonts w:ascii="Arial" w:hAnsi="Arial" w:cs="Arial"/>
          <w:lang w:val="en-GB"/>
        </w:rPr>
        <w:t xml:space="preserve"> index </w:t>
      </w:r>
      <w:r>
        <w:rPr>
          <w:rFonts w:ascii="Arial" w:hAnsi="Arial" w:cs="Arial"/>
          <w:lang w:val="en-GB"/>
        </w:rPr>
        <w:t xml:space="preserve">score of a given species </w:t>
      </w:r>
      <w:r w:rsidR="00227E04" w:rsidRPr="005F62D8">
        <w:rPr>
          <w:rFonts w:ascii="Arial" w:hAnsi="Arial" w:cs="Arial"/>
          <w:lang w:val="en-GB"/>
        </w:rPr>
        <w:t xml:space="preserve">is calculated </w:t>
      </w:r>
      <w:r w:rsidR="00227E04">
        <w:rPr>
          <w:rFonts w:ascii="Arial" w:hAnsi="Arial" w:cs="Arial"/>
          <w:lang w:val="en-GB"/>
        </w:rPr>
        <w:t>by</w:t>
      </w:r>
      <w:r w:rsidR="00227E04" w:rsidRPr="005F62D8">
        <w:rPr>
          <w:rFonts w:ascii="Arial" w:hAnsi="Arial" w:cs="Arial"/>
          <w:lang w:val="en-GB"/>
        </w:rPr>
        <w:t xml:space="preserve"> the sum of trait scores multiplied by corresponding trait weights, standardised by the sum of scores over all categories of a trait.</w:t>
      </w:r>
    </w:p>
    <w:p w14:paraId="083EA931" w14:textId="45750D23" w:rsidR="00340442" w:rsidRPr="00227E04" w:rsidRDefault="00340442" w:rsidP="00227E0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SFP formula for the species </w:t>
      </w:r>
      <w:r w:rsidRPr="00340442">
        <w:rPr>
          <w:rFonts w:ascii="Arial" w:hAnsi="Arial" w:cs="Arial"/>
          <w:i/>
          <w:lang w:val="en-GB"/>
        </w:rPr>
        <w:t>i</w:t>
      </w:r>
    </w:p>
    <w:sectPr w:rsidR="00340442" w:rsidRPr="00227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3D05"/>
    <w:multiLevelType w:val="hybridMultilevel"/>
    <w:tmpl w:val="1B4A4DCA"/>
    <w:lvl w:ilvl="0" w:tplc="D10E9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1D34"/>
    <w:multiLevelType w:val="hybridMultilevel"/>
    <w:tmpl w:val="1DE097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3273"/>
    <w:multiLevelType w:val="hybridMultilevel"/>
    <w:tmpl w:val="F4B2E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3E5F"/>
    <w:multiLevelType w:val="hybridMultilevel"/>
    <w:tmpl w:val="070247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0"/>
    <w:rsid w:val="000764C0"/>
    <w:rsid w:val="000D6522"/>
    <w:rsid w:val="000F734A"/>
    <w:rsid w:val="00152B6C"/>
    <w:rsid w:val="00227E04"/>
    <w:rsid w:val="00246E31"/>
    <w:rsid w:val="00247494"/>
    <w:rsid w:val="002E50C9"/>
    <w:rsid w:val="00340442"/>
    <w:rsid w:val="0036529A"/>
    <w:rsid w:val="003D4B3A"/>
    <w:rsid w:val="00457652"/>
    <w:rsid w:val="00462782"/>
    <w:rsid w:val="004816BA"/>
    <w:rsid w:val="004C5310"/>
    <w:rsid w:val="004F63F7"/>
    <w:rsid w:val="00581C2E"/>
    <w:rsid w:val="005C6386"/>
    <w:rsid w:val="00625142"/>
    <w:rsid w:val="0063325E"/>
    <w:rsid w:val="0065523D"/>
    <w:rsid w:val="00674BEC"/>
    <w:rsid w:val="006972F5"/>
    <w:rsid w:val="007135A4"/>
    <w:rsid w:val="00755BA4"/>
    <w:rsid w:val="00757002"/>
    <w:rsid w:val="00830489"/>
    <w:rsid w:val="00853FDA"/>
    <w:rsid w:val="00943010"/>
    <w:rsid w:val="00A33642"/>
    <w:rsid w:val="00A617F0"/>
    <w:rsid w:val="00B41D28"/>
    <w:rsid w:val="00BC6CD9"/>
    <w:rsid w:val="00C11260"/>
    <w:rsid w:val="00C8576F"/>
    <w:rsid w:val="00DB1224"/>
    <w:rsid w:val="00E13BD1"/>
    <w:rsid w:val="00E178DB"/>
    <w:rsid w:val="00E80A81"/>
    <w:rsid w:val="00EF5C90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9E0C"/>
  <w15:docId w15:val="{47C18563-6787-4FDB-8374-368F351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D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41D2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6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CD9"/>
    <w:rPr>
      <w:b/>
      <w:bCs/>
      <w:sz w:val="20"/>
      <w:szCs w:val="20"/>
    </w:rPr>
  </w:style>
  <w:style w:type="character" w:customStyle="1" w:styleId="enlighter-m0">
    <w:name w:val="enlighter-m0"/>
    <w:basedOn w:val="Absatz-Standardschriftart"/>
    <w:rsid w:val="00E13BD1"/>
  </w:style>
  <w:style w:type="character" w:customStyle="1" w:styleId="enlighter-g1">
    <w:name w:val="enlighter-g1"/>
    <w:basedOn w:val="Absatz-Standardschriftart"/>
    <w:rsid w:val="00E13BD1"/>
  </w:style>
  <w:style w:type="character" w:customStyle="1" w:styleId="enlighter-text">
    <w:name w:val="enlighter-text"/>
    <w:basedOn w:val="Absatz-Standardschriftart"/>
    <w:rsid w:val="00E13BD1"/>
  </w:style>
  <w:style w:type="paragraph" w:styleId="StandardWeb">
    <w:name w:val="Normal (Web)"/>
    <w:basedOn w:val="Standard"/>
    <w:uiPriority w:val="99"/>
    <w:semiHidden/>
    <w:unhideWhenUsed/>
    <w:rsid w:val="00227E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Dr. Stefan Bagusche</cp:lastModifiedBy>
  <cp:revision>2</cp:revision>
  <cp:lastPrinted>2022-12-08T16:58:00Z</cp:lastPrinted>
  <dcterms:created xsi:type="dcterms:W3CDTF">2024-09-03T14:41:00Z</dcterms:created>
  <dcterms:modified xsi:type="dcterms:W3CDTF">2024-09-03T14:41:00Z</dcterms:modified>
</cp:coreProperties>
</file>