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3342" w14:textId="7FC12568" w:rsidR="00455827" w:rsidRPr="008438B2" w:rsidRDefault="00820335" w:rsidP="008B5CC0">
      <w:pPr>
        <w:spacing w:line="276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8438B2">
        <w:rPr>
          <w:rFonts w:ascii="Times New Roman" w:hAnsi="Times New Roman" w:cs="Times New Roman"/>
        </w:rPr>
        <w:t>SUPPLEMENTARY MATERIAL</w:t>
      </w:r>
    </w:p>
    <w:p w14:paraId="44B0FD8C" w14:textId="6396230C" w:rsidR="055F2CD5" w:rsidRPr="008438B2" w:rsidRDefault="055F2CD5" w:rsidP="055F2CD5">
      <w:pPr>
        <w:spacing w:line="276" w:lineRule="auto"/>
        <w:jc w:val="center"/>
        <w:rPr>
          <w:rFonts w:ascii="Times New Roman" w:hAnsi="Times New Roman" w:cs="Times New Roman"/>
        </w:rPr>
      </w:pPr>
    </w:p>
    <w:p w14:paraId="57D63A4A" w14:textId="46471145" w:rsidR="006469A8" w:rsidRPr="008438B2" w:rsidRDefault="006469A8" w:rsidP="006469A8">
      <w:pPr>
        <w:keepLines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rFonts w:ascii="Times New Roman" w:eastAsia="Times New Roman" w:hAnsi="Times New Roman" w:cs="Times New Roman"/>
          <w:sz w:val="24"/>
          <w:szCs w:val="24"/>
        </w:rPr>
        <w:t>TABLE 1: Proximate composition</w:t>
      </w:r>
      <w:r w:rsidR="00035E54" w:rsidRPr="008438B2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8438B2">
        <w:rPr>
          <w:rFonts w:ascii="Times New Roman" w:eastAsia="Times New Roman" w:hAnsi="Times New Roman" w:cs="Times New Roman"/>
          <w:sz w:val="24"/>
          <w:szCs w:val="24"/>
        </w:rPr>
        <w:t xml:space="preserve"> sugar monomers of the galactomannans used in the present study.</w:t>
      </w:r>
      <w:r w:rsidRPr="008438B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80508" w:rsidRPr="008438B2">
        <w:rPr>
          <w:rFonts w:ascii="Times New Roman" w:eastAsia="Times New Roman" w:hAnsi="Times New Roman" w:cs="Times New Roman"/>
          <w:sz w:val="24"/>
          <w:szCs w:val="24"/>
        </w:rPr>
        <w:t>Different letters between the row indicate</w:t>
      </w:r>
      <w:r w:rsidR="00035E54" w:rsidRPr="008438B2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880508" w:rsidRPr="008438B2">
        <w:rPr>
          <w:rFonts w:ascii="Times New Roman" w:eastAsia="Times New Roman" w:hAnsi="Times New Roman" w:cs="Times New Roman"/>
          <w:sz w:val="24"/>
          <w:szCs w:val="24"/>
        </w:rPr>
        <w:t xml:space="preserve"> significant difference (p &lt; 0.05) according to Tukey’s post hoc means comparison test.</w:t>
      </w:r>
    </w:p>
    <w:tbl>
      <w:tblPr>
        <w:tblStyle w:val="Tabellenraster"/>
        <w:tblW w:w="93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2127"/>
        <w:gridCol w:w="2363"/>
        <w:gridCol w:w="2115"/>
      </w:tblGrid>
      <w:tr w:rsidR="006469A8" w:rsidRPr="008438B2" w14:paraId="034328D4" w14:textId="77777777" w:rsidTr="007E5121">
        <w:trPr>
          <w:trHeight w:val="539"/>
        </w:trPr>
        <w:tc>
          <w:tcPr>
            <w:tcW w:w="27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0871C1F" w14:textId="77777777" w:rsidR="006469A8" w:rsidRPr="008438B2" w:rsidRDefault="006469A8" w:rsidP="00D97AE1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4EB909" w14:textId="10C40B04" w:rsidR="006469A8" w:rsidRPr="008438B2" w:rsidRDefault="00B618D0" w:rsidP="00D97AE1">
            <w:pPr>
              <w:spacing w:line="360" w:lineRule="auto"/>
              <w:jc w:val="center"/>
              <w:rPr>
                <w:rFonts w:cs="Times New Roman"/>
                <w:vertAlign w:val="superscript"/>
              </w:rPr>
            </w:pPr>
            <w:r w:rsidRPr="008438B2">
              <w:rPr>
                <w:rFonts w:cs="Times New Roman"/>
              </w:rPr>
              <w:t>Fenugreek gum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D7E0F" w14:textId="7BD2DBFA" w:rsidR="006469A8" w:rsidRPr="008438B2" w:rsidRDefault="00B618D0" w:rsidP="00D97AE1">
            <w:pPr>
              <w:spacing w:line="360" w:lineRule="auto"/>
              <w:jc w:val="center"/>
              <w:rPr>
                <w:rFonts w:cs="Times New Roman"/>
                <w:vertAlign w:val="superscript"/>
              </w:rPr>
            </w:pPr>
            <w:r w:rsidRPr="008438B2">
              <w:rPr>
                <w:rFonts w:cs="Times New Roman"/>
              </w:rPr>
              <w:t xml:space="preserve">Alfalfa </w:t>
            </w:r>
            <w:proofErr w:type="spellStart"/>
            <w:r w:rsidRPr="008438B2">
              <w:rPr>
                <w:rFonts w:cs="Times New Roman"/>
              </w:rPr>
              <w:t>gum</w:t>
            </w:r>
            <w:r w:rsidRPr="008438B2">
              <w:rPr>
                <w:rFonts w:cs="Times New Roman"/>
                <w:vertAlign w:val="superscript"/>
              </w:rPr>
              <w:t>a</w:t>
            </w:r>
            <w:proofErr w:type="spellEnd"/>
            <w:r w:rsidRPr="008438B2">
              <w:rPr>
                <w:rFonts w:cs="Times New Roman"/>
              </w:rPr>
              <w:t xml:space="preserve"> </w:t>
            </w:r>
          </w:p>
        </w:tc>
        <w:tc>
          <w:tcPr>
            <w:tcW w:w="21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7A05F4" w14:textId="77777777" w:rsidR="006469A8" w:rsidRPr="008438B2" w:rsidRDefault="006469A8" w:rsidP="00D97AE1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Locust bean gum</w:t>
            </w:r>
          </w:p>
        </w:tc>
      </w:tr>
      <w:tr w:rsidR="006469A8" w:rsidRPr="008438B2" w14:paraId="0DD010AE" w14:textId="77777777" w:rsidTr="00B618D0">
        <w:trPr>
          <w:trHeight w:val="386"/>
        </w:trPr>
        <w:tc>
          <w:tcPr>
            <w:tcW w:w="93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1EF8F" w14:textId="3EE2BD15" w:rsidR="006469A8" w:rsidRPr="008438B2" w:rsidRDefault="006469A8" w:rsidP="00D97AE1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Proximate composition</w:t>
            </w:r>
            <w:r w:rsidRPr="008438B2">
              <w:rPr>
                <w:rFonts w:cs="Times New Roman"/>
                <w:vertAlign w:val="superscript"/>
              </w:rPr>
              <w:t>1</w:t>
            </w:r>
            <w:r w:rsidR="000F0CC6" w:rsidRPr="008438B2">
              <w:rPr>
                <w:rFonts w:cs="Times New Roman"/>
              </w:rPr>
              <w:t xml:space="preserve"> (g 100g</w:t>
            </w:r>
            <w:r w:rsidR="000F0CC6" w:rsidRPr="008438B2">
              <w:rPr>
                <w:rFonts w:cs="Times New Roman"/>
                <w:vertAlign w:val="superscript"/>
              </w:rPr>
              <w:t>-1</w:t>
            </w:r>
            <w:r w:rsidR="000F0CC6" w:rsidRPr="008438B2">
              <w:rPr>
                <w:rFonts w:cs="Times New Roman"/>
              </w:rPr>
              <w:t>)</w:t>
            </w:r>
          </w:p>
        </w:tc>
      </w:tr>
      <w:tr w:rsidR="002F6D04" w:rsidRPr="008438B2" w14:paraId="42649039" w14:textId="77777777" w:rsidTr="00B618D0">
        <w:trPr>
          <w:trHeight w:val="794"/>
        </w:trPr>
        <w:tc>
          <w:tcPr>
            <w:tcW w:w="27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C9185" w14:textId="35219415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Total carbohydrates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075889" w14:textId="7924B1DC" w:rsidR="002F6D04" w:rsidRPr="008438B2" w:rsidRDefault="00097611" w:rsidP="002F6D04">
            <w:pPr>
              <w:spacing w:line="360" w:lineRule="auto"/>
              <w:jc w:val="center"/>
              <w:rPr>
                <w:rFonts w:cs="Times New Roman"/>
                <w:vertAlign w:val="subscript"/>
              </w:rPr>
            </w:pPr>
            <w:r w:rsidRPr="008438B2">
              <w:rPr>
                <w:rFonts w:cs="Times New Roman"/>
              </w:rPr>
              <w:t xml:space="preserve">97.2 </w:t>
            </w:r>
            <w:r w:rsidR="002F6D04" w:rsidRPr="008438B2">
              <w:rPr>
                <w:rFonts w:cs="Times New Roman"/>
              </w:rPr>
              <w:t>±</w:t>
            </w:r>
            <w:r w:rsidRPr="008438B2">
              <w:rPr>
                <w:rFonts w:cs="Times New Roman"/>
              </w:rPr>
              <w:t xml:space="preserve"> 0.6</w:t>
            </w:r>
            <w:r w:rsidR="00833D90" w:rsidRPr="008438B2">
              <w:rPr>
                <w:rFonts w:cs="Times New Roman"/>
              </w:rPr>
              <w:t>b</w:t>
            </w:r>
            <w:r w:rsidR="002F6D04" w:rsidRPr="008438B2">
              <w:rPr>
                <w:rFonts w:cs="Times New Roman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DC429C" w14:textId="025924B4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96.7 ± 1.2</w:t>
            </w:r>
            <w:r w:rsidR="006E021D" w:rsidRPr="008438B2">
              <w:rPr>
                <w:rFonts w:cs="Times New Roman"/>
              </w:rPr>
              <w:t>b</w:t>
            </w:r>
          </w:p>
        </w:tc>
        <w:tc>
          <w:tcPr>
            <w:tcW w:w="21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F4260D" w14:textId="30E1BB9F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94.0 ± 0.6</w:t>
            </w:r>
            <w:r w:rsidR="006E021D" w:rsidRPr="008438B2">
              <w:rPr>
                <w:rFonts w:cs="Times New Roman"/>
              </w:rPr>
              <w:t>a</w:t>
            </w:r>
          </w:p>
        </w:tc>
      </w:tr>
      <w:tr w:rsidR="002F6D04" w:rsidRPr="008438B2" w14:paraId="4CC67AF8" w14:textId="77777777" w:rsidTr="00B618D0">
        <w:trPr>
          <w:trHeight w:val="774"/>
        </w:trPr>
        <w:tc>
          <w:tcPr>
            <w:tcW w:w="2782" w:type="dxa"/>
            <w:shd w:val="clear" w:color="auto" w:fill="auto"/>
            <w:vAlign w:val="center"/>
          </w:tcPr>
          <w:p w14:paraId="26FDA9D5" w14:textId="23756060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Protein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C692306" w14:textId="71183A08" w:rsidR="002F6D04" w:rsidRPr="008438B2" w:rsidRDefault="00A070E3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1.</w:t>
            </w:r>
            <w:r w:rsidR="008913CB" w:rsidRPr="008438B2">
              <w:rPr>
                <w:rFonts w:cs="Times New Roman"/>
              </w:rPr>
              <w:t>9</w:t>
            </w:r>
            <w:r w:rsidR="009C4146" w:rsidRPr="008438B2">
              <w:rPr>
                <w:rFonts w:cs="Times New Roman"/>
              </w:rPr>
              <w:t xml:space="preserve"> </w:t>
            </w:r>
            <w:r w:rsidR="002F6D04" w:rsidRPr="008438B2">
              <w:rPr>
                <w:rFonts w:cs="Times New Roman"/>
              </w:rPr>
              <w:t>± 0.</w:t>
            </w:r>
            <w:r w:rsidR="008913CB" w:rsidRPr="008438B2">
              <w:rPr>
                <w:rFonts w:cs="Times New Roman"/>
              </w:rPr>
              <w:t>4</w:t>
            </w:r>
            <w:r w:rsidR="002410C0" w:rsidRPr="008438B2">
              <w:rPr>
                <w:rFonts w:cs="Times New Roman"/>
              </w:rPr>
              <w:t>b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1871846F" w14:textId="5B2ECF15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1.3 ± 0.1</w:t>
            </w:r>
            <w:r w:rsidR="002410C0" w:rsidRPr="008438B2">
              <w:rPr>
                <w:rFonts w:cs="Times New Roman"/>
              </w:rPr>
              <w:t>a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5F2557D" w14:textId="49DDC080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2.</w:t>
            </w:r>
            <w:r w:rsidR="002410C0" w:rsidRPr="008438B2">
              <w:rPr>
                <w:rFonts w:cs="Times New Roman"/>
              </w:rPr>
              <w:t>2</w:t>
            </w:r>
            <w:r w:rsidRPr="008438B2">
              <w:rPr>
                <w:rFonts w:cs="Times New Roman"/>
              </w:rPr>
              <w:t xml:space="preserve"> ± 0.1</w:t>
            </w:r>
            <w:r w:rsidR="00D12671" w:rsidRPr="008438B2">
              <w:rPr>
                <w:rFonts w:cs="Times New Roman"/>
              </w:rPr>
              <w:t>b</w:t>
            </w:r>
          </w:p>
        </w:tc>
      </w:tr>
      <w:tr w:rsidR="002F6D04" w:rsidRPr="008438B2" w14:paraId="2098E55D" w14:textId="77777777" w:rsidTr="00B618D0">
        <w:trPr>
          <w:trHeight w:val="386"/>
        </w:trPr>
        <w:tc>
          <w:tcPr>
            <w:tcW w:w="2782" w:type="dxa"/>
            <w:shd w:val="clear" w:color="auto" w:fill="auto"/>
            <w:vAlign w:val="center"/>
          </w:tcPr>
          <w:p w14:paraId="75685EC5" w14:textId="7B485D04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Ash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008B43C" w14:textId="24F0426C" w:rsidR="002F6D04" w:rsidRPr="008438B2" w:rsidRDefault="00F85D4F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 xml:space="preserve">0.85 </w:t>
            </w:r>
            <w:r w:rsidR="00130504" w:rsidRPr="008438B2">
              <w:rPr>
                <w:rFonts w:cs="Times New Roman"/>
              </w:rPr>
              <w:t>±</w:t>
            </w:r>
            <w:r w:rsidRPr="008438B2">
              <w:rPr>
                <w:rFonts w:cs="Times New Roman"/>
              </w:rPr>
              <w:t xml:space="preserve"> </w:t>
            </w:r>
            <w:r w:rsidR="002A1CE7" w:rsidRPr="008438B2">
              <w:rPr>
                <w:rFonts w:cs="Times New Roman"/>
              </w:rPr>
              <w:t>0.2a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28F747A0" w14:textId="60EA0D2F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2.0 ± 0.2</w:t>
            </w:r>
            <w:r w:rsidR="002A1CE7" w:rsidRPr="008438B2">
              <w:rPr>
                <w:rFonts w:cs="Times New Roman"/>
              </w:rPr>
              <w:t>b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839932" w14:textId="7E0D3FA4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3.9 ± 0.5</w:t>
            </w:r>
            <w:r w:rsidR="002A1CE7" w:rsidRPr="008438B2">
              <w:rPr>
                <w:rFonts w:cs="Times New Roman"/>
              </w:rPr>
              <w:t>c</w:t>
            </w:r>
          </w:p>
        </w:tc>
      </w:tr>
      <w:tr w:rsidR="002F6D04" w:rsidRPr="008438B2" w14:paraId="3D912ED0" w14:textId="77777777" w:rsidTr="00B618D0">
        <w:trPr>
          <w:trHeight w:val="386"/>
        </w:trPr>
        <w:tc>
          <w:tcPr>
            <w:tcW w:w="938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3DE3A" w14:textId="79AB2241" w:rsidR="002F6D04" w:rsidRPr="008438B2" w:rsidRDefault="002F6D04" w:rsidP="002F6D04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Sugar monomers composition (g 100g</w:t>
            </w:r>
            <w:r w:rsidRPr="008438B2">
              <w:rPr>
                <w:rFonts w:cs="Times New Roman"/>
                <w:vertAlign w:val="superscript"/>
              </w:rPr>
              <w:t>-1</w:t>
            </w:r>
            <w:r w:rsidRPr="008438B2">
              <w:rPr>
                <w:rFonts w:cs="Times New Roman"/>
              </w:rPr>
              <w:t xml:space="preserve"> of total carbohydrate matter)</w:t>
            </w:r>
          </w:p>
        </w:tc>
      </w:tr>
      <w:tr w:rsidR="00B618D0" w:rsidRPr="008438B2" w14:paraId="78E00754" w14:textId="77777777" w:rsidTr="00B618D0">
        <w:trPr>
          <w:trHeight w:val="406"/>
        </w:trPr>
        <w:tc>
          <w:tcPr>
            <w:tcW w:w="27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BDAFF1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Arabinose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1363E0" w14:textId="7FBBD5C0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  <w:tc>
          <w:tcPr>
            <w:tcW w:w="23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EB7279" w14:textId="1DAD8392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0.20 ± 0.0</w:t>
            </w:r>
          </w:p>
        </w:tc>
        <w:tc>
          <w:tcPr>
            <w:tcW w:w="21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936D96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</w:tr>
      <w:tr w:rsidR="00B618D0" w:rsidRPr="008438B2" w14:paraId="4EE5C82C" w14:textId="77777777" w:rsidTr="00B618D0">
        <w:trPr>
          <w:trHeight w:val="386"/>
        </w:trPr>
        <w:tc>
          <w:tcPr>
            <w:tcW w:w="2782" w:type="dxa"/>
            <w:shd w:val="clear" w:color="auto" w:fill="auto"/>
            <w:vAlign w:val="center"/>
          </w:tcPr>
          <w:p w14:paraId="45861AD3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Galactose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4BFED7D" w14:textId="0DB357D6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47.7 ± 0.1b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1206B046" w14:textId="1E4BA0AD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46.0 ± 2.8c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5A53B6F" w14:textId="0FF23578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21.7 ± 0.3a</w:t>
            </w:r>
          </w:p>
        </w:tc>
      </w:tr>
      <w:tr w:rsidR="00B618D0" w:rsidRPr="008438B2" w14:paraId="2EE97595" w14:textId="77777777" w:rsidTr="00B618D0">
        <w:trPr>
          <w:trHeight w:val="386"/>
        </w:trPr>
        <w:tc>
          <w:tcPr>
            <w:tcW w:w="2782" w:type="dxa"/>
            <w:shd w:val="clear" w:color="auto" w:fill="auto"/>
            <w:vAlign w:val="center"/>
          </w:tcPr>
          <w:p w14:paraId="603D1853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 xml:space="preserve">Glucose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2DB07EA" w14:textId="345B969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0.1 ± 0.0a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47CB54BA" w14:textId="565FC14C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  <w:vertAlign w:val="subscript"/>
              </w:rPr>
            </w:pPr>
            <w:r w:rsidRPr="008438B2">
              <w:rPr>
                <w:rFonts w:cs="Times New Roman"/>
              </w:rPr>
              <w:t>0.30 ± 0.0b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E7E50AA" w14:textId="63E7C7F8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0.6 ± 0.0c</w:t>
            </w:r>
          </w:p>
        </w:tc>
      </w:tr>
      <w:tr w:rsidR="00B618D0" w:rsidRPr="008438B2" w14:paraId="1B6E3F46" w14:textId="77777777" w:rsidTr="00B618D0">
        <w:trPr>
          <w:trHeight w:val="386"/>
        </w:trPr>
        <w:tc>
          <w:tcPr>
            <w:tcW w:w="2782" w:type="dxa"/>
            <w:shd w:val="clear" w:color="auto" w:fill="auto"/>
            <w:vAlign w:val="center"/>
          </w:tcPr>
          <w:p w14:paraId="4D509737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Mannose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7C5FAC4" w14:textId="5E23FDF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52.1± 0.1a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7131E640" w14:textId="32876025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53.8 ± 3.0a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5B162B" w14:textId="4DEF56A6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77.7 ± 0.3b</w:t>
            </w:r>
          </w:p>
        </w:tc>
      </w:tr>
      <w:tr w:rsidR="00B618D0" w:rsidRPr="008438B2" w14:paraId="1C8F7DDD" w14:textId="77777777" w:rsidTr="00B618D0">
        <w:trPr>
          <w:trHeight w:val="386"/>
        </w:trPr>
        <w:tc>
          <w:tcPr>
            <w:tcW w:w="2782" w:type="dxa"/>
            <w:shd w:val="clear" w:color="auto" w:fill="auto"/>
            <w:vAlign w:val="center"/>
          </w:tcPr>
          <w:p w14:paraId="6F7E1720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Fucose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34A1764" w14:textId="23F8AB1E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  <w:tc>
          <w:tcPr>
            <w:tcW w:w="2363" w:type="dxa"/>
            <w:shd w:val="clear" w:color="auto" w:fill="auto"/>
            <w:vAlign w:val="center"/>
          </w:tcPr>
          <w:p w14:paraId="5C703F67" w14:textId="0E8035A0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  <w:tc>
          <w:tcPr>
            <w:tcW w:w="2113" w:type="dxa"/>
            <w:shd w:val="clear" w:color="auto" w:fill="auto"/>
            <w:vAlign w:val="center"/>
          </w:tcPr>
          <w:p w14:paraId="593D37B8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</w:tr>
      <w:tr w:rsidR="00B618D0" w:rsidRPr="008438B2" w14:paraId="3C72D253" w14:textId="77777777" w:rsidTr="00B618D0">
        <w:trPr>
          <w:trHeight w:val="386"/>
        </w:trPr>
        <w:tc>
          <w:tcPr>
            <w:tcW w:w="2782" w:type="dxa"/>
            <w:shd w:val="clear" w:color="auto" w:fill="auto"/>
            <w:vAlign w:val="center"/>
          </w:tcPr>
          <w:p w14:paraId="47DC4FF7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Rhamnose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9F497E9" w14:textId="678B7E50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  <w:tc>
          <w:tcPr>
            <w:tcW w:w="2363" w:type="dxa"/>
            <w:shd w:val="clear" w:color="auto" w:fill="auto"/>
            <w:vAlign w:val="center"/>
          </w:tcPr>
          <w:p w14:paraId="6774B609" w14:textId="6795E7DB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  <w:tc>
          <w:tcPr>
            <w:tcW w:w="2113" w:type="dxa"/>
            <w:shd w:val="clear" w:color="auto" w:fill="auto"/>
            <w:vAlign w:val="center"/>
          </w:tcPr>
          <w:p w14:paraId="037862CC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</w:tr>
      <w:tr w:rsidR="00B618D0" w:rsidRPr="008438B2" w14:paraId="2F26D86F" w14:textId="77777777" w:rsidTr="00B618D0">
        <w:trPr>
          <w:trHeight w:val="386"/>
        </w:trPr>
        <w:tc>
          <w:tcPr>
            <w:tcW w:w="2782" w:type="dxa"/>
            <w:shd w:val="clear" w:color="auto" w:fill="auto"/>
            <w:vAlign w:val="center"/>
          </w:tcPr>
          <w:p w14:paraId="1BFB860F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 xml:space="preserve">Uronic acids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B52A101" w14:textId="6F42A78B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  <w:tc>
          <w:tcPr>
            <w:tcW w:w="2363" w:type="dxa"/>
            <w:shd w:val="clear" w:color="auto" w:fill="auto"/>
            <w:vAlign w:val="center"/>
          </w:tcPr>
          <w:p w14:paraId="4BF755A4" w14:textId="7CECA741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  <w:tc>
          <w:tcPr>
            <w:tcW w:w="2113" w:type="dxa"/>
            <w:shd w:val="clear" w:color="auto" w:fill="auto"/>
            <w:vAlign w:val="center"/>
          </w:tcPr>
          <w:p w14:paraId="6A9D49D8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proofErr w:type="spellStart"/>
            <w:r w:rsidRPr="008438B2">
              <w:rPr>
                <w:rFonts w:cs="Times New Roman"/>
              </w:rPr>
              <w:t>nd</w:t>
            </w:r>
            <w:proofErr w:type="spellEnd"/>
          </w:p>
        </w:tc>
      </w:tr>
      <w:tr w:rsidR="00B618D0" w:rsidRPr="008438B2" w14:paraId="14B3BE85" w14:textId="77777777" w:rsidTr="00B618D0">
        <w:trPr>
          <w:trHeight w:val="386"/>
        </w:trPr>
        <w:tc>
          <w:tcPr>
            <w:tcW w:w="2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49E28F" w14:textId="77777777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 xml:space="preserve">M/G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853F53" w14:textId="41F1C3BB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1.09 ± 0.01a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DB0F8B" w14:textId="1DD95BA1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1.18 ± 0.14a</w:t>
            </w:r>
          </w:p>
        </w:tc>
        <w:tc>
          <w:tcPr>
            <w:tcW w:w="21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F03F28" w14:textId="266FF39C" w:rsidR="00B618D0" w:rsidRPr="008438B2" w:rsidRDefault="00B618D0" w:rsidP="00B618D0">
            <w:pPr>
              <w:spacing w:line="360" w:lineRule="auto"/>
              <w:jc w:val="center"/>
              <w:rPr>
                <w:rFonts w:cs="Times New Roman"/>
              </w:rPr>
            </w:pPr>
            <w:r w:rsidRPr="008438B2">
              <w:rPr>
                <w:rFonts w:cs="Times New Roman"/>
              </w:rPr>
              <w:t>3.56 ± 0.06b</w:t>
            </w:r>
          </w:p>
        </w:tc>
      </w:tr>
    </w:tbl>
    <w:p w14:paraId="30CE068D" w14:textId="705F60BB" w:rsidR="006469A8" w:rsidRPr="008438B2" w:rsidRDefault="006469A8" w:rsidP="006469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a </w:t>
      </w:r>
      <w:r w:rsidRPr="008438B2">
        <w:rPr>
          <w:rFonts w:ascii="Times New Roman" w:eastAsia="Times New Roman" w:hAnsi="Times New Roman" w:cs="Times New Roman"/>
          <w:sz w:val="24"/>
          <w:szCs w:val="24"/>
        </w:rPr>
        <w:t xml:space="preserve">data from </w:t>
      </w:r>
      <w:r w:rsidRPr="008438B2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438B2">
        <w:rPr>
          <w:rFonts w:ascii="Times New Roman" w:eastAsia="Times New Roman" w:hAnsi="Times New Roman" w:cs="Times New Roman"/>
          <w:sz w:val="24"/>
          <w:szCs w:val="24"/>
        </w:rPr>
        <w:instrText xml:space="preserve"> ADDIN ZOTERO_ITEM CSL_CITATION {"citationID":"fSB7OETo","properties":{"formattedCitation":"(Hellebois et al., 2020)","plainCitation":"(Hellebois et al., 2020)","noteIndex":0},"citationItems":[{"id":"hAvl70Wo/ZjzsVcTA","uris":["http://zotero.org/users/local/EslKUC3K/items/L4VZULCK"],"uri":["http://zotero.org/users/local/EslKUC3K/items/L4VZULCK"],"itemData":{"id":"hAvl70Wo/ZjzsVcTA","type":"article-journal","title":"Structure conformational and rheological characterisation of alfalfa seed (Medicago sativa L.) galactomannan","container-title":"Carbohydrate Polymers","page":"117394","source":"ScienceDirect","abstract":"In the present work a galactomannan extract of low protein residue (&lt; 1.3 % wt dry basis) was isolated from alfalfa (Medicago sativa L.) seed endosperm meal. The alfalfa gum (AAG) comprised primarily mannose and galactose at a ratio of 1.18:1, had a molecular weight of 2 × 106 Da and a radius of gyration of 48.7 nm. The average intrinsic viscosity of the dilute AAG dispersions calculated using the modified Mark-Houwink, Huggins and Kraemer equations was 9.33 dLg−1 at 25 °C. The critical overlap concentration was estimated at 0.306 % whereas the concentration dependence of specific viscosity for the dilute and semi-dilute regimes was </w:instrText>
      </w:r>
      <w:r w:rsidRPr="008438B2">
        <w:rPr>
          <w:rFonts w:ascii="Cambria Math" w:eastAsia="Times New Roman" w:hAnsi="Cambria Math" w:cs="Cambria Math"/>
          <w:sz w:val="24"/>
          <w:szCs w:val="24"/>
        </w:rPr>
        <w:instrText>∝</w:instrText>
      </w:r>
      <w:r w:rsidRPr="008438B2">
        <w:rPr>
          <w:rFonts w:ascii="Times New Roman" w:eastAsia="Times New Roman" w:hAnsi="Times New Roman" w:cs="Times New Roman"/>
          <w:sz w:val="24"/>
          <w:szCs w:val="24"/>
        </w:rPr>
        <w:instrText xml:space="preserve"> C2.3 and C4.2, respectively. The compliance to the Cox-Merz rule was satisfied at 1% of AAG, whereas a departure from superimposition was observed at higher concentrations. Viscoelasticity measurements demonstrated that AAG dispersions exhibit a predominant viscous character at 1 % wt, whereas a weak gel-like behaviour was reached at AAG concentrations ≥3 %.","DOI":"10.1016/j.carbpol.2020.117394","ISSN":"0144-8617","journalAbbreviation":"Carbohydrate Polymers","language":"en","author":[{"family":"Hellebois","given":"Thierry"},{"family":"Soukoulis","given":"Christos"},{"family":"Xu","given":"Xuan"},{"family":"Hausman","given":"Jean-Francois"},{"family":"Shaplov","given":"Alexander"},{"family":"Taoukis","given":"Petros S."},{"family":"Gaiani","given":"Claire"}],"issued":{"date-parts":[["2020",11,11]]}}}],"schema":"https://github.com/citation-style-language/schema/raw/master/csl-citation.json"} </w:instrText>
      </w:r>
      <w:r w:rsidRPr="008438B2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438B2">
        <w:rPr>
          <w:rFonts w:ascii="Times New Roman" w:hAnsi="Times New Roman" w:cs="Times New Roman"/>
          <w:sz w:val="24"/>
          <w:szCs w:val="24"/>
        </w:rPr>
        <w:t>(Hellebois et al., 202</w:t>
      </w:r>
      <w:r w:rsidR="00F75AA5" w:rsidRPr="008438B2">
        <w:rPr>
          <w:rFonts w:ascii="Times New Roman" w:hAnsi="Times New Roman" w:cs="Times New Roman"/>
          <w:sz w:val="24"/>
          <w:szCs w:val="24"/>
        </w:rPr>
        <w:t>1</w:t>
      </w:r>
      <w:r w:rsidRPr="008438B2">
        <w:rPr>
          <w:rFonts w:ascii="Times New Roman" w:hAnsi="Times New Roman" w:cs="Times New Roman"/>
          <w:sz w:val="24"/>
          <w:szCs w:val="24"/>
        </w:rPr>
        <w:t>)</w:t>
      </w:r>
      <w:r w:rsidRPr="008438B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ADE2217" w14:textId="77777777" w:rsidR="006469A8" w:rsidRPr="008438B2" w:rsidRDefault="006469A8" w:rsidP="006469A8">
      <w:pPr>
        <w:spacing w:line="360" w:lineRule="auto"/>
        <w:rPr>
          <w:rFonts w:ascii="Georgia" w:eastAsia="Times New Roman" w:hAnsi="Georgia" w:cs="Times New Roman"/>
          <w:sz w:val="20"/>
          <w:szCs w:val="20"/>
        </w:rPr>
      </w:pPr>
      <w:r w:rsidRPr="008438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438B2">
        <w:rPr>
          <w:rFonts w:ascii="Times New Roman" w:eastAsia="Times New Roman" w:hAnsi="Times New Roman" w:cs="Times New Roman"/>
          <w:sz w:val="24"/>
          <w:szCs w:val="24"/>
        </w:rPr>
        <w:t>Expressed on dry basis, lipids detected in traces</w:t>
      </w:r>
      <w:r w:rsidRPr="008438B2">
        <w:rPr>
          <w:rFonts w:ascii="Georgia" w:eastAsia="Times New Roman" w:hAnsi="Georgia" w:cs="Times New Roman"/>
          <w:sz w:val="20"/>
          <w:szCs w:val="20"/>
        </w:rPr>
        <w:t>.</w:t>
      </w:r>
    </w:p>
    <w:p w14:paraId="6A912C7D" w14:textId="5701EE70" w:rsidR="055F2CD5" w:rsidRPr="008438B2" w:rsidRDefault="055F2CD5" w:rsidP="055F2CD5">
      <w:pPr>
        <w:spacing w:line="276" w:lineRule="auto"/>
        <w:jc w:val="center"/>
        <w:rPr>
          <w:rFonts w:ascii="Times New Roman" w:hAnsi="Times New Roman" w:cs="Times New Roman"/>
        </w:rPr>
      </w:pPr>
    </w:p>
    <w:p w14:paraId="41719C5F" w14:textId="406320F7" w:rsidR="055F2CD5" w:rsidRPr="008438B2" w:rsidRDefault="055F2CD5" w:rsidP="055F2CD5">
      <w:pPr>
        <w:spacing w:line="276" w:lineRule="auto"/>
        <w:jc w:val="center"/>
        <w:rPr>
          <w:rFonts w:ascii="Times New Roman" w:hAnsi="Times New Roman" w:cs="Times New Roman"/>
        </w:rPr>
      </w:pPr>
    </w:p>
    <w:p w14:paraId="262B1C28" w14:textId="18D6092C" w:rsidR="055F2CD5" w:rsidRPr="008438B2" w:rsidRDefault="055F2CD5" w:rsidP="055F2CD5">
      <w:pPr>
        <w:spacing w:line="276" w:lineRule="auto"/>
        <w:jc w:val="center"/>
        <w:rPr>
          <w:rFonts w:ascii="Times New Roman" w:hAnsi="Times New Roman" w:cs="Times New Roman"/>
        </w:rPr>
      </w:pPr>
    </w:p>
    <w:p w14:paraId="71A0677B" w14:textId="22952E85" w:rsidR="055F2CD5" w:rsidRPr="008438B2" w:rsidRDefault="055F2CD5" w:rsidP="055F2CD5">
      <w:pPr>
        <w:spacing w:line="276" w:lineRule="auto"/>
        <w:jc w:val="center"/>
        <w:rPr>
          <w:rFonts w:ascii="Times New Roman" w:hAnsi="Times New Roman" w:cs="Times New Roman"/>
        </w:rPr>
      </w:pPr>
    </w:p>
    <w:p w14:paraId="73D6B8EC" w14:textId="4DE3A773" w:rsidR="00A070E3" w:rsidRPr="008438B2" w:rsidRDefault="00A070E3">
      <w:pPr>
        <w:rPr>
          <w:rFonts w:ascii="Times New Roman" w:hAnsi="Times New Roman" w:cs="Times New Roman"/>
        </w:rPr>
      </w:pPr>
      <w:r w:rsidRPr="008438B2">
        <w:rPr>
          <w:rFonts w:ascii="Times New Roman" w:hAnsi="Times New Roman" w:cs="Times New Roman"/>
        </w:rPr>
        <w:br w:type="page"/>
      </w:r>
    </w:p>
    <w:p w14:paraId="2FC4F753" w14:textId="7E02E375" w:rsidR="00244538" w:rsidRPr="008438B2" w:rsidRDefault="00DC3A86" w:rsidP="008B5CC0">
      <w:pPr>
        <w:spacing w:line="276" w:lineRule="auto"/>
        <w:jc w:val="center"/>
      </w:pPr>
      <w:r w:rsidRPr="008438B2">
        <w:rPr>
          <w:noProof/>
          <w:lang w:val="en-US"/>
        </w:rPr>
        <w:lastRenderedPageBreak/>
        <w:drawing>
          <wp:inline distT="0" distB="0" distL="0" distR="0" wp14:anchorId="4059BFDB" wp14:editId="5015286F">
            <wp:extent cx="5262057" cy="90411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16" cy="905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4FB97" w14:textId="298816B2" w:rsidR="00244538" w:rsidRPr="008438B2" w:rsidRDefault="00D119C8" w:rsidP="008B5CC0">
      <w:pPr>
        <w:spacing w:line="276" w:lineRule="auto"/>
        <w:jc w:val="center"/>
      </w:pPr>
      <w:r w:rsidRPr="008438B2">
        <w:rPr>
          <w:noProof/>
          <w:lang w:val="en-US"/>
        </w:rPr>
        <w:lastRenderedPageBreak/>
        <w:drawing>
          <wp:inline distT="0" distB="0" distL="0" distR="0" wp14:anchorId="49BBB2B8" wp14:editId="1E7C0449">
            <wp:extent cx="4470923" cy="79496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90" cy="7970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69FC9" w14:textId="12D82285" w:rsidR="007609BF" w:rsidRPr="008438B2" w:rsidRDefault="00A116BF" w:rsidP="00EB05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8B2">
        <w:rPr>
          <w:rFonts w:ascii="Times New Roman" w:hAnsi="Times New Roman" w:cs="Times New Roman"/>
          <w:sz w:val="24"/>
          <w:szCs w:val="24"/>
        </w:rPr>
        <w:t>SUPPLEMENTARY FIGURE</w:t>
      </w:r>
      <w:r w:rsidR="00244538" w:rsidRPr="008438B2">
        <w:rPr>
          <w:rFonts w:ascii="Times New Roman" w:hAnsi="Times New Roman" w:cs="Times New Roman"/>
          <w:sz w:val="24"/>
          <w:szCs w:val="24"/>
        </w:rPr>
        <w:t xml:space="preserve"> 1: Methodology employed to characterize the macroporous network of the cryogel using Image</w:t>
      </w:r>
      <w:r w:rsidR="007C6B1F" w:rsidRPr="008438B2">
        <w:rPr>
          <w:rFonts w:ascii="Times New Roman" w:hAnsi="Times New Roman" w:cs="Times New Roman"/>
          <w:sz w:val="24"/>
          <w:szCs w:val="24"/>
        </w:rPr>
        <w:t xml:space="preserve"> </w:t>
      </w:r>
      <w:r w:rsidR="00244538" w:rsidRPr="008438B2">
        <w:rPr>
          <w:rFonts w:ascii="Times New Roman" w:hAnsi="Times New Roman" w:cs="Times New Roman"/>
          <w:sz w:val="24"/>
          <w:szCs w:val="24"/>
        </w:rPr>
        <w:t>J software</w:t>
      </w:r>
      <w:r w:rsidR="00D426C6" w:rsidRPr="008438B2">
        <w:rPr>
          <w:rFonts w:ascii="Times New Roman" w:hAnsi="Times New Roman" w:cs="Times New Roman"/>
          <w:sz w:val="24"/>
          <w:szCs w:val="24"/>
        </w:rPr>
        <w:t>.</w:t>
      </w:r>
    </w:p>
    <w:p w14:paraId="22C77025" w14:textId="77777777" w:rsidR="009A014D" w:rsidRPr="008438B2" w:rsidRDefault="009A014D" w:rsidP="001F5C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A0449" w14:textId="70357545" w:rsidR="00681752" w:rsidRPr="008438B2" w:rsidRDefault="00544C85" w:rsidP="00D97AE1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438B2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9ABF2D1" wp14:editId="4C4020F0">
            <wp:extent cx="4279989" cy="428752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88" cy="429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334B1" w14:textId="77777777" w:rsidR="00681752" w:rsidRPr="008438B2" w:rsidRDefault="00681752" w:rsidP="008B5CC0">
      <w:pPr>
        <w:spacing w:line="276" w:lineRule="auto"/>
      </w:pPr>
    </w:p>
    <w:p w14:paraId="47E025C1" w14:textId="77777777" w:rsidR="00EB055C" w:rsidRPr="008438B2" w:rsidRDefault="00A116BF" w:rsidP="001F5C6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rFonts w:ascii="Times New Roman" w:eastAsia="Times New Roman" w:hAnsi="Times New Roman" w:cs="Times New Roman"/>
          <w:sz w:val="24"/>
          <w:szCs w:val="24"/>
        </w:rPr>
        <w:t>S</w:t>
      </w:r>
      <w:r w:rsidR="00575BD2" w:rsidRPr="008438B2">
        <w:rPr>
          <w:rFonts w:ascii="Times New Roman" w:eastAsia="Times New Roman" w:hAnsi="Times New Roman" w:cs="Times New Roman"/>
          <w:sz w:val="24"/>
          <w:szCs w:val="24"/>
        </w:rPr>
        <w:t>UPPLEMENT</w:t>
      </w:r>
      <w:r w:rsidR="00F3748C" w:rsidRPr="008438B2">
        <w:rPr>
          <w:rFonts w:ascii="Times New Roman" w:eastAsia="Times New Roman" w:hAnsi="Times New Roman" w:cs="Times New Roman"/>
          <w:sz w:val="24"/>
          <w:szCs w:val="24"/>
        </w:rPr>
        <w:t>ARY FIGURE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6FAD" w:rsidRPr="008438B2">
        <w:rPr>
          <w:rFonts w:ascii="Times New Roman" w:eastAsia="Times New Roman" w:hAnsi="Times New Roman" w:cs="Times New Roman"/>
          <w:sz w:val="24"/>
          <w:szCs w:val="24"/>
        </w:rPr>
        <w:t>2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>:  DSC thermograph</w:t>
      </w:r>
      <w:r w:rsidR="00834BF8" w:rsidRPr="008438B2">
        <w:rPr>
          <w:rFonts w:ascii="Times New Roman" w:eastAsia="Times New Roman" w:hAnsi="Times New Roman" w:cs="Times New Roman"/>
          <w:sz w:val="24"/>
          <w:szCs w:val="24"/>
        </w:rPr>
        <w:t>s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64D" w:rsidRPr="008438B2">
        <w:rPr>
          <w:rFonts w:ascii="Times New Roman" w:eastAsia="Times New Roman" w:hAnsi="Times New Roman" w:cs="Times New Roman"/>
          <w:sz w:val="24"/>
          <w:szCs w:val="24"/>
        </w:rPr>
        <w:t>illustrating t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>he melting profil</w:t>
      </w:r>
      <w:r w:rsidR="00FE4235" w:rsidRPr="008438B2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D05AB5" w:rsidRPr="008438B2">
        <w:rPr>
          <w:rFonts w:ascii="Times New Roman" w:eastAsia="Times New Roman" w:hAnsi="Times New Roman" w:cs="Times New Roman"/>
          <w:sz w:val="24"/>
          <w:szCs w:val="24"/>
        </w:rPr>
        <w:t>FG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 xml:space="preserve"> (A) and </w:t>
      </w:r>
      <w:r w:rsidR="00D05AB5" w:rsidRPr="008438B2">
        <w:rPr>
          <w:rFonts w:ascii="Times New Roman" w:eastAsia="Times New Roman" w:hAnsi="Times New Roman" w:cs="Times New Roman"/>
          <w:sz w:val="24"/>
          <w:szCs w:val="24"/>
        </w:rPr>
        <w:t xml:space="preserve">AAG 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>(B)</w:t>
      </w:r>
      <w:r w:rsidR="00035E54" w:rsidRPr="008438B2">
        <w:rPr>
          <w:rFonts w:ascii="Times New Roman" w:eastAsia="Times New Roman" w:hAnsi="Times New Roman" w:cs="Times New Roman"/>
          <w:sz w:val="24"/>
          <w:szCs w:val="24"/>
        </w:rPr>
        <w:t xml:space="preserve"> (2% </w:t>
      </w:r>
      <w:proofErr w:type="spellStart"/>
      <w:r w:rsidR="00035E54" w:rsidRPr="008438B2"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 w:rsidR="00035E54" w:rsidRPr="008438B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7064D" w:rsidRPr="008438B2">
        <w:rPr>
          <w:rFonts w:ascii="Times New Roman" w:eastAsia="Times New Roman" w:hAnsi="Times New Roman" w:cs="Times New Roman"/>
          <w:sz w:val="24"/>
          <w:szCs w:val="24"/>
        </w:rPr>
        <w:t>cryogels</w:t>
      </w:r>
      <w:proofErr w:type="spellEnd"/>
      <w:r w:rsidR="00F7064D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1F6A" w:rsidRPr="008438B2">
        <w:rPr>
          <w:rFonts w:ascii="Times New Roman" w:eastAsia="Times New Roman" w:hAnsi="Times New Roman" w:cs="Times New Roman"/>
          <w:sz w:val="24"/>
          <w:szCs w:val="24"/>
        </w:rPr>
        <w:t>as influenced by the cryogenic processing duration.</w:t>
      </w:r>
      <w:r w:rsidR="00041AFC" w:rsidRPr="008438B2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 w:rsidR="00041AFC" w:rsidRPr="008438B2">
        <w:rPr>
          <w:rFonts w:ascii="Times New Roman" w:eastAsia="Times New Roman" w:hAnsi="Times New Roman" w:cs="Times New Roman"/>
          <w:sz w:val="24"/>
          <w:szCs w:val="24"/>
        </w:rPr>
        <w:t>cryogels</w:t>
      </w:r>
      <w:proofErr w:type="spellEnd"/>
      <w:r w:rsidR="00041AFC" w:rsidRPr="008438B2">
        <w:rPr>
          <w:rFonts w:ascii="Times New Roman" w:eastAsia="Times New Roman" w:hAnsi="Times New Roman" w:cs="Times New Roman"/>
          <w:sz w:val="24"/>
          <w:szCs w:val="24"/>
        </w:rPr>
        <w:t xml:space="preserve"> were obtained </w:t>
      </w:r>
      <w:r w:rsidR="0069740B" w:rsidRPr="008438B2">
        <w:rPr>
          <w:rFonts w:ascii="Times New Roman" w:eastAsia="Times New Roman" w:hAnsi="Times New Roman" w:cs="Times New Roman"/>
          <w:sz w:val="24"/>
          <w:szCs w:val="24"/>
        </w:rPr>
        <w:t>after a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 xml:space="preserve"> single freeze-thaw cycle </w:t>
      </w:r>
      <w:r w:rsidR="0069740B" w:rsidRPr="008438B2">
        <w:rPr>
          <w:rFonts w:ascii="Times New Roman" w:eastAsia="Times New Roman" w:hAnsi="Times New Roman" w:cs="Times New Roman"/>
          <w:sz w:val="24"/>
          <w:szCs w:val="24"/>
        </w:rPr>
        <w:t>(</w:t>
      </w:r>
      <w:r w:rsidR="0012535B" w:rsidRPr="008438B2">
        <w:rPr>
          <w:rFonts w:ascii="Times New Roman" w:eastAsia="Times New Roman" w:hAnsi="Times New Roman" w:cs="Times New Roman"/>
          <w:sz w:val="24"/>
          <w:szCs w:val="24"/>
        </w:rPr>
        <w:t xml:space="preserve">from 25 </w:t>
      </w:r>
      <w:r w:rsidR="00656331" w:rsidRPr="008438B2">
        <w:rPr>
          <w:rFonts w:ascii="Times New Roman" w:eastAsia="Times New Roman" w:hAnsi="Times New Roman" w:cs="Times New Roman"/>
          <w:sz w:val="24"/>
          <w:szCs w:val="24"/>
        </w:rPr>
        <w:t>to -30 to 25 °C)</w:t>
      </w:r>
      <w:r w:rsidR="0069740B" w:rsidRPr="008438B2">
        <w:rPr>
          <w:rFonts w:ascii="Times New Roman" w:eastAsia="Times New Roman" w:hAnsi="Times New Roman" w:cs="Times New Roman"/>
          <w:sz w:val="24"/>
          <w:szCs w:val="24"/>
        </w:rPr>
        <w:t xml:space="preserve">. In figure </w:t>
      </w:r>
      <w:r w:rsidR="00EF25AD" w:rsidRPr="008438B2">
        <w:rPr>
          <w:rFonts w:ascii="Times New Roman" w:eastAsia="Times New Roman" w:hAnsi="Times New Roman" w:cs="Times New Roman"/>
          <w:sz w:val="24"/>
          <w:szCs w:val="24"/>
        </w:rPr>
        <w:t xml:space="preserve">2C, the amount of ice formed during the cryogenic process </w:t>
      </w:r>
      <w:r w:rsidR="006D5D62" w:rsidRPr="008438B2">
        <w:rPr>
          <w:rFonts w:ascii="Times New Roman" w:eastAsia="Times New Roman" w:hAnsi="Times New Roman" w:cs="Times New Roman"/>
          <w:sz w:val="24"/>
          <w:szCs w:val="24"/>
        </w:rPr>
        <w:t>is given.</w:t>
      </w:r>
      <w:r w:rsidR="00681752" w:rsidRPr="008438B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D075300" w14:textId="58DCE42A" w:rsidR="00B207B3" w:rsidRPr="008438B2" w:rsidRDefault="00B207B3" w:rsidP="008A2A4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0E5BF9" w14:textId="5B37265E" w:rsidR="00681752" w:rsidRPr="008438B2" w:rsidRDefault="00681752" w:rsidP="008B5CC0">
      <w:pPr>
        <w:spacing w:line="276" w:lineRule="auto"/>
      </w:pPr>
    </w:p>
    <w:p w14:paraId="249ED3BE" w14:textId="44AA453D" w:rsidR="0003036A" w:rsidRPr="008438B2" w:rsidRDefault="0055159C" w:rsidP="008B5CC0">
      <w:pPr>
        <w:spacing w:line="276" w:lineRule="auto"/>
        <w:jc w:val="center"/>
      </w:pPr>
      <w:r w:rsidRPr="008438B2">
        <w:rPr>
          <w:noProof/>
          <w:lang w:val="en-US"/>
        </w:rPr>
        <w:lastRenderedPageBreak/>
        <w:drawing>
          <wp:inline distT="0" distB="0" distL="0" distR="0" wp14:anchorId="48D40191" wp14:editId="5052B085">
            <wp:extent cx="3001107" cy="297698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09" cy="29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59122" w14:textId="77777777" w:rsidR="00077ED9" w:rsidRPr="008438B2" w:rsidRDefault="00F3748C" w:rsidP="001F5C63">
      <w:pPr>
        <w:keepLines/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rFonts w:ascii="Times New Roman" w:eastAsia="Times New Roman" w:hAnsi="Times New Roman" w:cs="Times New Roman"/>
          <w:sz w:val="24"/>
          <w:szCs w:val="24"/>
        </w:rPr>
        <w:t>SUPPLEMENTARY FIGURE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6FAD" w:rsidRPr="008438B2">
        <w:rPr>
          <w:rFonts w:ascii="Times New Roman" w:eastAsia="Times New Roman" w:hAnsi="Times New Roman" w:cs="Times New Roman"/>
          <w:sz w:val="24"/>
          <w:szCs w:val="24"/>
        </w:rPr>
        <w:t>3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7056C1" w:rsidRPr="008438B2">
        <w:rPr>
          <w:rFonts w:ascii="Times New Roman" w:eastAsia="Times New Roman" w:hAnsi="Times New Roman" w:cs="Times New Roman"/>
          <w:sz w:val="24"/>
          <w:szCs w:val="24"/>
        </w:rPr>
        <w:t>Effect</w:t>
      </w:r>
      <w:r w:rsidR="00CC5E89" w:rsidRPr="008438B2">
        <w:rPr>
          <w:rFonts w:ascii="Times New Roman" w:eastAsia="Times New Roman" w:hAnsi="Times New Roman" w:cs="Times New Roman"/>
          <w:sz w:val="24"/>
          <w:szCs w:val="24"/>
        </w:rPr>
        <w:t xml:space="preserve"> of freeze-thaw </w:t>
      </w:r>
      <w:r w:rsidR="008447FF" w:rsidRPr="008438B2">
        <w:rPr>
          <w:rFonts w:ascii="Times New Roman" w:eastAsia="Times New Roman" w:hAnsi="Times New Roman" w:cs="Times New Roman"/>
          <w:sz w:val="24"/>
          <w:szCs w:val="24"/>
        </w:rPr>
        <w:t>cycl</w:t>
      </w:r>
      <w:r w:rsidR="00CD26A4" w:rsidRPr="008438B2"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 xml:space="preserve">on the normalized (to the galactomannan solution) elastic modulus </w:t>
      </w:r>
      <w:r w:rsidR="003836D1" w:rsidRPr="008438B2">
        <w:rPr>
          <w:rFonts w:ascii="Times New Roman" w:eastAsia="Times New Roman" w:hAnsi="Times New Roman" w:cs="Times New Roman"/>
          <w:sz w:val="24"/>
          <w:szCs w:val="24"/>
        </w:rPr>
        <w:t>(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>G′</w:t>
      </w:r>
      <w:r w:rsidR="003836D1" w:rsidRPr="008438B2">
        <w:rPr>
          <w:rFonts w:ascii="Times New Roman" w:eastAsia="Times New Roman" w:hAnsi="Times New Roman" w:cs="Times New Roman"/>
          <w:sz w:val="24"/>
          <w:szCs w:val="24"/>
        </w:rPr>
        <w:t>) values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 xml:space="preserve"> measured at 25</w:t>
      </w:r>
      <w:r w:rsidR="006D5D62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>°C (strain 0.5%,</w:t>
      </w:r>
      <w:r w:rsidR="00890BE7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0BE7" w:rsidRPr="008438B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f</w:t>
      </w:r>
      <w:r w:rsidR="00890BE7" w:rsidRPr="008438B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>1</w:t>
      </w:r>
      <w:r w:rsidR="006D5D62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658" w:rsidRPr="008438B2">
        <w:rPr>
          <w:rFonts w:ascii="Times New Roman" w:eastAsia="Times New Roman" w:hAnsi="Times New Roman" w:cs="Times New Roman"/>
          <w:sz w:val="24"/>
          <w:szCs w:val="24"/>
        </w:rPr>
        <w:t xml:space="preserve">Hz).  </w:t>
      </w:r>
    </w:p>
    <w:p w14:paraId="7A4BC27B" w14:textId="10DEB8B3" w:rsidR="008A2A42" w:rsidRPr="008438B2" w:rsidRDefault="00077ED9">
      <w:pPr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1E7133E" w14:textId="77777777" w:rsidR="008A2A42" w:rsidRPr="008438B2" w:rsidRDefault="008A2A42" w:rsidP="008A2A42">
      <w:pPr>
        <w:spacing w:line="276" w:lineRule="auto"/>
        <w:jc w:val="center"/>
        <w:rPr>
          <w:rFonts w:ascii="Times New Roman" w:hAnsi="Times New Roman" w:cs="Times New Roman"/>
        </w:rPr>
      </w:pPr>
      <w:r w:rsidRPr="008438B2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CD3A469" wp14:editId="4E57244A">
            <wp:extent cx="2516733" cy="6357458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68" cy="636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9F689" w14:textId="146B4494" w:rsidR="008A2A42" w:rsidRPr="008438B2" w:rsidRDefault="008A2A42" w:rsidP="008A2A4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38B2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583A84" w:rsidRPr="008438B2">
        <w:rPr>
          <w:rFonts w:ascii="Times New Roman" w:hAnsi="Times New Roman" w:cs="Times New Roman"/>
          <w:sz w:val="24"/>
          <w:szCs w:val="24"/>
        </w:rPr>
        <w:t>4</w:t>
      </w:r>
      <w:r w:rsidRPr="008438B2">
        <w:rPr>
          <w:rFonts w:ascii="Times New Roman" w:hAnsi="Times New Roman" w:cs="Times New Roman"/>
          <w:sz w:val="24"/>
          <w:szCs w:val="24"/>
        </w:rPr>
        <w:t>: Inherent (Kraemer) and relative (Huggins) viscosity as a function of fenugreek concentration at 25 °C (A), flow behaviour curves of fenugreek gum dispersion as influenced by gum concentration (B); double logarithmic plot of specific viscosity at zero shear rate (η</w:t>
      </w:r>
      <w:r w:rsidRPr="008438B2">
        <w:rPr>
          <w:rFonts w:ascii="Times New Roman" w:hAnsi="Times New Roman" w:cs="Times New Roman"/>
          <w:sz w:val="24"/>
          <w:szCs w:val="24"/>
          <w:vertAlign w:val="subscript"/>
        </w:rPr>
        <w:t>sp,0</w:t>
      </w:r>
      <w:r w:rsidRPr="008438B2">
        <w:rPr>
          <w:rFonts w:ascii="Times New Roman" w:hAnsi="Times New Roman" w:cs="Times New Roman"/>
          <w:sz w:val="24"/>
          <w:szCs w:val="24"/>
        </w:rPr>
        <w:t>) as a function of coil overlap parameter C[η] at 25 °C (C).</w:t>
      </w:r>
    </w:p>
    <w:p w14:paraId="0B5DB706" w14:textId="18E79216" w:rsidR="00B5241F" w:rsidRPr="008438B2" w:rsidRDefault="00B5241F" w:rsidP="00077ED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sz w:val="24"/>
          <w:szCs w:val="24"/>
        </w:rPr>
        <w:br w:type="page"/>
      </w:r>
    </w:p>
    <w:p w14:paraId="7C0C9FDF" w14:textId="0433DFBA" w:rsidR="00480651" w:rsidRPr="008438B2" w:rsidRDefault="003E04DE" w:rsidP="001F5C6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CFC2893" wp14:editId="1BB59249">
            <wp:simplePos x="0" y="0"/>
            <wp:positionH relativeFrom="margin">
              <wp:posOffset>1012825</wp:posOffset>
            </wp:positionH>
            <wp:positionV relativeFrom="margin">
              <wp:align>top</wp:align>
            </wp:positionV>
            <wp:extent cx="4308475" cy="7861300"/>
            <wp:effectExtent l="0" t="0" r="0" b="635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786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F32" w:rsidRPr="008438B2">
        <w:rPr>
          <w:rFonts w:ascii="Times New Roman" w:eastAsia="Times New Roman" w:hAnsi="Times New Roman" w:cs="Times New Roman"/>
          <w:noProof/>
          <w:sz w:val="24"/>
          <w:szCs w:val="24"/>
        </w:rPr>
        <w:t>SUPPLEMENTARY FIGURE</w:t>
      </w:r>
      <w:r w:rsidR="0062575E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7ED9" w:rsidRPr="008438B2">
        <w:rPr>
          <w:rFonts w:ascii="Times New Roman" w:eastAsia="Times New Roman" w:hAnsi="Times New Roman" w:cs="Times New Roman"/>
          <w:sz w:val="24"/>
          <w:szCs w:val="24"/>
        </w:rPr>
        <w:t>5</w:t>
      </w:r>
      <w:r w:rsidR="0062575E" w:rsidRPr="008438B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F0EEA" w:rsidRPr="008438B2">
        <w:rPr>
          <w:rFonts w:ascii="Times New Roman" w:eastAsia="Times New Roman" w:hAnsi="Times New Roman" w:cs="Times New Roman"/>
          <w:sz w:val="24"/>
          <w:szCs w:val="24"/>
        </w:rPr>
        <w:t xml:space="preserve">Influence of </w:t>
      </w:r>
      <w:r w:rsidR="00D00AC6" w:rsidRPr="008438B2">
        <w:rPr>
          <w:rFonts w:ascii="Times New Roman" w:eastAsia="Times New Roman" w:hAnsi="Times New Roman" w:cs="Times New Roman"/>
          <w:sz w:val="24"/>
          <w:szCs w:val="24"/>
        </w:rPr>
        <w:t xml:space="preserve">FG (A-D) and AAG (E-G) </w:t>
      </w:r>
      <w:r w:rsidR="00387B3C" w:rsidRPr="008438B2">
        <w:rPr>
          <w:rFonts w:ascii="Times New Roman" w:eastAsia="Times New Roman" w:hAnsi="Times New Roman" w:cs="Times New Roman"/>
          <w:sz w:val="24"/>
          <w:szCs w:val="24"/>
        </w:rPr>
        <w:t xml:space="preserve">biopolymer </w:t>
      </w:r>
      <w:r w:rsidR="00D00AC6" w:rsidRPr="008438B2">
        <w:rPr>
          <w:rFonts w:ascii="Times New Roman" w:eastAsia="Times New Roman" w:hAnsi="Times New Roman" w:cs="Times New Roman"/>
          <w:sz w:val="24"/>
          <w:szCs w:val="24"/>
        </w:rPr>
        <w:t xml:space="preserve">concentration (1-4% </w:t>
      </w:r>
      <w:proofErr w:type="spellStart"/>
      <w:r w:rsidR="00D00AC6" w:rsidRPr="008438B2"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 w:rsidR="00D00AC6" w:rsidRPr="008438B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387B3C" w:rsidRPr="008438B2">
        <w:rPr>
          <w:rFonts w:ascii="Times New Roman" w:eastAsia="Times New Roman" w:hAnsi="Times New Roman" w:cs="Times New Roman"/>
          <w:sz w:val="24"/>
          <w:szCs w:val="24"/>
        </w:rPr>
        <w:t xml:space="preserve">on the frequency (A-B, E-F; strain = 0.5%) and amplitude (C-D, F-G; </w:t>
      </w:r>
      <w:r w:rsidR="00387B3C" w:rsidRPr="008438B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f</w:t>
      </w:r>
      <w:r w:rsidR="00387B3C" w:rsidRPr="008438B2">
        <w:rPr>
          <w:rFonts w:ascii="Times New Roman" w:eastAsia="Times New Roman" w:hAnsi="Times New Roman" w:cs="Times New Roman"/>
          <w:sz w:val="24"/>
          <w:szCs w:val="24"/>
        </w:rPr>
        <w:t xml:space="preserve"> = 1 Hz) sweeps rheological spectra (at 25 °C).</w:t>
      </w:r>
      <w:r w:rsidR="00480651" w:rsidRPr="008438B2">
        <w:rPr>
          <w:sz w:val="24"/>
          <w:szCs w:val="24"/>
        </w:rPr>
        <w:br w:type="page"/>
      </w:r>
    </w:p>
    <w:p w14:paraId="38DD51C2" w14:textId="7DB8A4EB" w:rsidR="00480651" w:rsidRPr="008438B2" w:rsidRDefault="000A4197" w:rsidP="008B5CC0">
      <w:pPr>
        <w:spacing w:line="276" w:lineRule="auto"/>
        <w:jc w:val="center"/>
      </w:pPr>
      <w:r w:rsidRPr="008438B2">
        <w:rPr>
          <w:noProof/>
          <w:lang w:val="en-US"/>
        </w:rPr>
        <w:lastRenderedPageBreak/>
        <w:drawing>
          <wp:inline distT="0" distB="0" distL="0" distR="0" wp14:anchorId="05390F44" wp14:editId="17140903">
            <wp:extent cx="2937869" cy="2984279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869" cy="29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B331" w14:textId="085B3D0A" w:rsidR="0061044E" w:rsidRPr="008438B2" w:rsidRDefault="00582F32" w:rsidP="008471A8">
      <w:pPr>
        <w:keepLines/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38B2">
        <w:rPr>
          <w:rFonts w:ascii="Times New Roman" w:eastAsia="Times New Roman" w:hAnsi="Times New Roman" w:cs="Times New Roman"/>
          <w:sz w:val="24"/>
          <w:szCs w:val="24"/>
        </w:rPr>
        <w:t>SUPPLEMENTARY FIGURE</w:t>
      </w:r>
      <w:r w:rsidR="00B231B7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7ED9" w:rsidRPr="008438B2">
        <w:rPr>
          <w:rFonts w:ascii="Times New Roman" w:eastAsia="Times New Roman" w:hAnsi="Times New Roman" w:cs="Times New Roman"/>
          <w:sz w:val="24"/>
          <w:szCs w:val="24"/>
        </w:rPr>
        <w:t>6</w:t>
      </w:r>
      <w:r w:rsidR="00B231B7" w:rsidRPr="008438B2">
        <w:rPr>
          <w:rFonts w:ascii="Times New Roman" w:eastAsia="Times New Roman" w:hAnsi="Times New Roman" w:cs="Times New Roman"/>
          <w:sz w:val="24"/>
          <w:szCs w:val="24"/>
        </w:rPr>
        <w:t>:  Elastic modu</w:t>
      </w:r>
      <w:r w:rsidR="00277BC1" w:rsidRPr="008438B2">
        <w:rPr>
          <w:rFonts w:ascii="Times New Roman" w:eastAsia="Times New Roman" w:hAnsi="Times New Roman" w:cs="Times New Roman"/>
          <w:sz w:val="24"/>
          <w:szCs w:val="24"/>
        </w:rPr>
        <w:t xml:space="preserve">lus of binary blend of </w:t>
      </w:r>
      <w:r w:rsidR="00AD6F24" w:rsidRPr="008438B2">
        <w:rPr>
          <w:rFonts w:ascii="Times New Roman" w:eastAsia="Times New Roman" w:hAnsi="Times New Roman" w:cs="Times New Roman"/>
          <w:sz w:val="24"/>
          <w:szCs w:val="24"/>
        </w:rPr>
        <w:t>AAG or FG with L</w:t>
      </w:r>
      <w:r w:rsidR="00507861" w:rsidRPr="008438B2">
        <w:rPr>
          <w:rFonts w:ascii="Times New Roman" w:eastAsia="Times New Roman" w:hAnsi="Times New Roman" w:cs="Times New Roman"/>
          <w:sz w:val="24"/>
          <w:szCs w:val="24"/>
        </w:rPr>
        <w:t>B</w:t>
      </w:r>
      <w:r w:rsidR="00AD6F24" w:rsidRPr="008438B2">
        <w:rPr>
          <w:rFonts w:ascii="Times New Roman" w:eastAsia="Times New Roman" w:hAnsi="Times New Roman" w:cs="Times New Roman"/>
          <w:sz w:val="24"/>
          <w:szCs w:val="24"/>
        </w:rPr>
        <w:t>G</w:t>
      </w:r>
      <w:r w:rsidR="003712AE" w:rsidRPr="008438B2">
        <w:rPr>
          <w:rFonts w:ascii="Times New Roman" w:eastAsia="Times New Roman" w:hAnsi="Times New Roman" w:cs="Times New Roman"/>
          <w:sz w:val="24"/>
          <w:szCs w:val="24"/>
        </w:rPr>
        <w:t xml:space="preserve"> at different ratio</w:t>
      </w:r>
      <w:r w:rsidR="00153E64" w:rsidRPr="008438B2">
        <w:rPr>
          <w:rFonts w:ascii="Times New Roman" w:eastAsia="Times New Roman" w:hAnsi="Times New Roman" w:cs="Times New Roman"/>
          <w:sz w:val="24"/>
          <w:szCs w:val="24"/>
        </w:rPr>
        <w:t>s (</w:t>
      </w:r>
      <w:r w:rsidR="003712AE" w:rsidRPr="008438B2">
        <w:rPr>
          <w:rFonts w:ascii="Times New Roman" w:eastAsia="Times New Roman" w:hAnsi="Times New Roman" w:cs="Times New Roman"/>
          <w:sz w:val="24"/>
          <w:szCs w:val="24"/>
        </w:rPr>
        <w:t xml:space="preserve">2% </w:t>
      </w:r>
      <w:proofErr w:type="spellStart"/>
      <w:r w:rsidR="003712AE" w:rsidRPr="008438B2"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 w:rsidR="003712AE" w:rsidRPr="008438B2">
        <w:rPr>
          <w:rFonts w:ascii="Times New Roman" w:eastAsia="Times New Roman" w:hAnsi="Times New Roman" w:cs="Times New Roman"/>
          <w:sz w:val="24"/>
          <w:szCs w:val="24"/>
        </w:rPr>
        <w:t xml:space="preserve"> biopolymer</w:t>
      </w:r>
      <w:r w:rsidR="00153E64" w:rsidRPr="008438B2">
        <w:rPr>
          <w:rFonts w:ascii="Times New Roman" w:eastAsia="Times New Roman" w:hAnsi="Times New Roman" w:cs="Times New Roman"/>
          <w:sz w:val="24"/>
          <w:szCs w:val="24"/>
        </w:rPr>
        <w:t>)</w:t>
      </w:r>
      <w:r w:rsidR="003712AE" w:rsidRPr="008438B2">
        <w:rPr>
          <w:rFonts w:ascii="Times New Roman" w:eastAsia="Times New Roman" w:hAnsi="Times New Roman" w:cs="Times New Roman"/>
          <w:sz w:val="24"/>
          <w:szCs w:val="24"/>
        </w:rPr>
        <w:t>. D</w:t>
      </w:r>
      <w:r w:rsidR="00153E64" w:rsidRPr="008438B2">
        <w:rPr>
          <w:rFonts w:ascii="Times New Roman" w:eastAsia="Times New Roman" w:hAnsi="Times New Roman" w:cs="Times New Roman"/>
          <w:sz w:val="24"/>
          <w:szCs w:val="24"/>
        </w:rPr>
        <w:t>ashed</w:t>
      </w:r>
      <w:r w:rsidR="003712AE" w:rsidRPr="008438B2">
        <w:rPr>
          <w:rFonts w:ascii="Times New Roman" w:eastAsia="Times New Roman" w:hAnsi="Times New Roman" w:cs="Times New Roman"/>
          <w:sz w:val="24"/>
          <w:szCs w:val="24"/>
        </w:rPr>
        <w:t xml:space="preserve"> lines represent the theorical value</w:t>
      </w:r>
      <w:r w:rsidR="00632179" w:rsidRPr="008438B2">
        <w:rPr>
          <w:rFonts w:ascii="Times New Roman" w:eastAsia="Times New Roman" w:hAnsi="Times New Roman" w:cs="Times New Roman"/>
          <w:sz w:val="24"/>
          <w:szCs w:val="24"/>
        </w:rPr>
        <w:t>s</w:t>
      </w:r>
      <w:r w:rsidR="007A62F1" w:rsidRPr="008438B2">
        <w:rPr>
          <w:rFonts w:ascii="Times New Roman" w:eastAsia="Times New Roman" w:hAnsi="Times New Roman" w:cs="Times New Roman"/>
          <w:sz w:val="24"/>
          <w:szCs w:val="24"/>
        </w:rPr>
        <w:t xml:space="preserve"> of a</w:t>
      </w:r>
      <w:r w:rsidR="00BB55D2" w:rsidRPr="008438B2">
        <w:rPr>
          <w:rFonts w:ascii="Times New Roman" w:eastAsia="Times New Roman" w:hAnsi="Times New Roman" w:cs="Times New Roman"/>
          <w:sz w:val="24"/>
          <w:szCs w:val="24"/>
        </w:rPr>
        <w:t>n ideal physical</w:t>
      </w:r>
      <w:r w:rsidR="00BE1B5F" w:rsidRPr="008438B2">
        <w:rPr>
          <w:rFonts w:ascii="Times New Roman" w:eastAsia="Times New Roman" w:hAnsi="Times New Roman" w:cs="Times New Roman"/>
          <w:sz w:val="24"/>
          <w:szCs w:val="24"/>
        </w:rPr>
        <w:t xml:space="preserve"> binary</w:t>
      </w:r>
      <w:r w:rsidR="00BB55D2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1B5F" w:rsidRPr="008438B2">
        <w:rPr>
          <w:rFonts w:ascii="Times New Roman" w:eastAsia="Times New Roman" w:hAnsi="Times New Roman" w:cs="Times New Roman"/>
          <w:sz w:val="24"/>
          <w:szCs w:val="24"/>
        </w:rPr>
        <w:t xml:space="preserve">galactomannan </w:t>
      </w:r>
      <w:r w:rsidR="00BB55D2" w:rsidRPr="008438B2">
        <w:rPr>
          <w:rFonts w:ascii="Times New Roman" w:eastAsia="Times New Roman" w:hAnsi="Times New Roman" w:cs="Times New Roman"/>
          <w:sz w:val="24"/>
          <w:szCs w:val="24"/>
        </w:rPr>
        <w:t>blend</w:t>
      </w:r>
      <w:r w:rsidR="00BE1B5F" w:rsidRPr="008438B2">
        <w:rPr>
          <w:rFonts w:ascii="Times New Roman" w:eastAsia="Times New Roman" w:hAnsi="Times New Roman" w:cs="Times New Roman"/>
          <w:sz w:val="24"/>
          <w:szCs w:val="24"/>
        </w:rPr>
        <w:t>.</w:t>
      </w:r>
      <w:r w:rsidR="00D5507B" w:rsidRPr="008438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61044E" w:rsidRPr="008438B2" w:rsidSect="008438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Formatting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otal_Editing_Time" w:val="2189"/>
  </w:docVars>
  <w:rsids>
    <w:rsidRoot w:val="00820335"/>
    <w:rsid w:val="0003036A"/>
    <w:rsid w:val="00035E54"/>
    <w:rsid w:val="00041AFC"/>
    <w:rsid w:val="00074A52"/>
    <w:rsid w:val="00077A5E"/>
    <w:rsid w:val="00077ED9"/>
    <w:rsid w:val="0009722C"/>
    <w:rsid w:val="00097611"/>
    <w:rsid w:val="000A4197"/>
    <w:rsid w:val="000C135A"/>
    <w:rsid w:val="000E0B83"/>
    <w:rsid w:val="000E6A5A"/>
    <w:rsid w:val="000F0CC6"/>
    <w:rsid w:val="00102C30"/>
    <w:rsid w:val="00104E5D"/>
    <w:rsid w:val="001144FE"/>
    <w:rsid w:val="001173A7"/>
    <w:rsid w:val="0012535B"/>
    <w:rsid w:val="00130504"/>
    <w:rsid w:val="00153E64"/>
    <w:rsid w:val="00164634"/>
    <w:rsid w:val="00166B74"/>
    <w:rsid w:val="001A20A9"/>
    <w:rsid w:val="001C25F9"/>
    <w:rsid w:val="001F5C63"/>
    <w:rsid w:val="00201935"/>
    <w:rsid w:val="0023065E"/>
    <w:rsid w:val="002410C0"/>
    <w:rsid w:val="00241567"/>
    <w:rsid w:val="00244538"/>
    <w:rsid w:val="00255CBA"/>
    <w:rsid w:val="00277BC1"/>
    <w:rsid w:val="002A1CE7"/>
    <w:rsid w:val="002A2ED3"/>
    <w:rsid w:val="002C54F1"/>
    <w:rsid w:val="002D0A9F"/>
    <w:rsid w:val="002D7CAC"/>
    <w:rsid w:val="002E1087"/>
    <w:rsid w:val="002F3E07"/>
    <w:rsid w:val="002F6D04"/>
    <w:rsid w:val="00346FCD"/>
    <w:rsid w:val="0034718B"/>
    <w:rsid w:val="0036375B"/>
    <w:rsid w:val="003712AE"/>
    <w:rsid w:val="003836D1"/>
    <w:rsid w:val="003858D2"/>
    <w:rsid w:val="00387B3C"/>
    <w:rsid w:val="003A1F6A"/>
    <w:rsid w:val="003A3AE6"/>
    <w:rsid w:val="003A4B62"/>
    <w:rsid w:val="003A72F4"/>
    <w:rsid w:val="003B7A7A"/>
    <w:rsid w:val="003E04DE"/>
    <w:rsid w:val="003E5F86"/>
    <w:rsid w:val="003F53DF"/>
    <w:rsid w:val="003F6D15"/>
    <w:rsid w:val="00406D3F"/>
    <w:rsid w:val="00427647"/>
    <w:rsid w:val="004332D1"/>
    <w:rsid w:val="004358DE"/>
    <w:rsid w:val="004439FE"/>
    <w:rsid w:val="0045399D"/>
    <w:rsid w:val="00455827"/>
    <w:rsid w:val="00460EC8"/>
    <w:rsid w:val="00473C88"/>
    <w:rsid w:val="00480651"/>
    <w:rsid w:val="00490CBE"/>
    <w:rsid w:val="004C1C55"/>
    <w:rsid w:val="004F6A13"/>
    <w:rsid w:val="00507861"/>
    <w:rsid w:val="00515539"/>
    <w:rsid w:val="00534DB4"/>
    <w:rsid w:val="00536C90"/>
    <w:rsid w:val="00540562"/>
    <w:rsid w:val="00544C85"/>
    <w:rsid w:val="0055159C"/>
    <w:rsid w:val="00564658"/>
    <w:rsid w:val="00575BD2"/>
    <w:rsid w:val="00582F32"/>
    <w:rsid w:val="00583A84"/>
    <w:rsid w:val="00596057"/>
    <w:rsid w:val="005A4BB1"/>
    <w:rsid w:val="005B20AF"/>
    <w:rsid w:val="005C6C3A"/>
    <w:rsid w:val="005D0745"/>
    <w:rsid w:val="005E195B"/>
    <w:rsid w:val="005E5BC6"/>
    <w:rsid w:val="005F4117"/>
    <w:rsid w:val="00603C58"/>
    <w:rsid w:val="0061044E"/>
    <w:rsid w:val="0062196C"/>
    <w:rsid w:val="0062575E"/>
    <w:rsid w:val="00632179"/>
    <w:rsid w:val="00636CF2"/>
    <w:rsid w:val="006469A8"/>
    <w:rsid w:val="00656331"/>
    <w:rsid w:val="00681752"/>
    <w:rsid w:val="00694A67"/>
    <w:rsid w:val="00695F7E"/>
    <w:rsid w:val="0069740B"/>
    <w:rsid w:val="006C5FEF"/>
    <w:rsid w:val="006D5D62"/>
    <w:rsid w:val="006E021D"/>
    <w:rsid w:val="006E6432"/>
    <w:rsid w:val="006F4618"/>
    <w:rsid w:val="007056C1"/>
    <w:rsid w:val="0071509B"/>
    <w:rsid w:val="00721A97"/>
    <w:rsid w:val="00747CAD"/>
    <w:rsid w:val="007609BF"/>
    <w:rsid w:val="0077233C"/>
    <w:rsid w:val="007740B9"/>
    <w:rsid w:val="0077664E"/>
    <w:rsid w:val="00790D74"/>
    <w:rsid w:val="007A3A2D"/>
    <w:rsid w:val="007A62F1"/>
    <w:rsid w:val="007C6B1F"/>
    <w:rsid w:val="007C7BC3"/>
    <w:rsid w:val="007E5121"/>
    <w:rsid w:val="007F58A6"/>
    <w:rsid w:val="008053AC"/>
    <w:rsid w:val="0080743D"/>
    <w:rsid w:val="008140A9"/>
    <w:rsid w:val="00820335"/>
    <w:rsid w:val="00833D90"/>
    <w:rsid w:val="00834BF8"/>
    <w:rsid w:val="008438B2"/>
    <w:rsid w:val="008447FF"/>
    <w:rsid w:val="008471A8"/>
    <w:rsid w:val="00867759"/>
    <w:rsid w:val="00880508"/>
    <w:rsid w:val="00890995"/>
    <w:rsid w:val="00890BE7"/>
    <w:rsid w:val="008913CB"/>
    <w:rsid w:val="0089631C"/>
    <w:rsid w:val="008A2A42"/>
    <w:rsid w:val="008A39E3"/>
    <w:rsid w:val="008B5CC0"/>
    <w:rsid w:val="008D4434"/>
    <w:rsid w:val="008D7632"/>
    <w:rsid w:val="008E6FAD"/>
    <w:rsid w:val="008F0EEA"/>
    <w:rsid w:val="008F6E1E"/>
    <w:rsid w:val="00923321"/>
    <w:rsid w:val="009526AA"/>
    <w:rsid w:val="00967DF3"/>
    <w:rsid w:val="00973173"/>
    <w:rsid w:val="00976A4A"/>
    <w:rsid w:val="0099193B"/>
    <w:rsid w:val="009A014D"/>
    <w:rsid w:val="009C4146"/>
    <w:rsid w:val="009D0B1B"/>
    <w:rsid w:val="00A070E3"/>
    <w:rsid w:val="00A116BF"/>
    <w:rsid w:val="00A1235E"/>
    <w:rsid w:val="00A2683D"/>
    <w:rsid w:val="00A56BB1"/>
    <w:rsid w:val="00A60B4E"/>
    <w:rsid w:val="00A816CD"/>
    <w:rsid w:val="00A90330"/>
    <w:rsid w:val="00A917C3"/>
    <w:rsid w:val="00AC323F"/>
    <w:rsid w:val="00AD6F24"/>
    <w:rsid w:val="00AD70B5"/>
    <w:rsid w:val="00AE4EFE"/>
    <w:rsid w:val="00B207B3"/>
    <w:rsid w:val="00B20FB3"/>
    <w:rsid w:val="00B21860"/>
    <w:rsid w:val="00B231B7"/>
    <w:rsid w:val="00B5241F"/>
    <w:rsid w:val="00B60E32"/>
    <w:rsid w:val="00B618D0"/>
    <w:rsid w:val="00B8617A"/>
    <w:rsid w:val="00B903FD"/>
    <w:rsid w:val="00BA02DA"/>
    <w:rsid w:val="00BA35BA"/>
    <w:rsid w:val="00BB51D5"/>
    <w:rsid w:val="00BB55D2"/>
    <w:rsid w:val="00BD208D"/>
    <w:rsid w:val="00BE1B5F"/>
    <w:rsid w:val="00BF2F41"/>
    <w:rsid w:val="00C06873"/>
    <w:rsid w:val="00C2060D"/>
    <w:rsid w:val="00C249BA"/>
    <w:rsid w:val="00C4055E"/>
    <w:rsid w:val="00C43B99"/>
    <w:rsid w:val="00C44D51"/>
    <w:rsid w:val="00C66C2C"/>
    <w:rsid w:val="00C71A19"/>
    <w:rsid w:val="00C757DB"/>
    <w:rsid w:val="00C768EA"/>
    <w:rsid w:val="00C90AEA"/>
    <w:rsid w:val="00CC5E89"/>
    <w:rsid w:val="00CD26A4"/>
    <w:rsid w:val="00CE0E30"/>
    <w:rsid w:val="00D00AC6"/>
    <w:rsid w:val="00D05AB5"/>
    <w:rsid w:val="00D119C8"/>
    <w:rsid w:val="00D12671"/>
    <w:rsid w:val="00D426C6"/>
    <w:rsid w:val="00D5507B"/>
    <w:rsid w:val="00D72CFD"/>
    <w:rsid w:val="00D77EC0"/>
    <w:rsid w:val="00D84343"/>
    <w:rsid w:val="00D95793"/>
    <w:rsid w:val="00D97AE1"/>
    <w:rsid w:val="00DA2CC4"/>
    <w:rsid w:val="00DC2BEC"/>
    <w:rsid w:val="00DC3A86"/>
    <w:rsid w:val="00DC401B"/>
    <w:rsid w:val="00DF507D"/>
    <w:rsid w:val="00E40AD9"/>
    <w:rsid w:val="00E728D9"/>
    <w:rsid w:val="00E759E6"/>
    <w:rsid w:val="00E75CFE"/>
    <w:rsid w:val="00E9039B"/>
    <w:rsid w:val="00E9089E"/>
    <w:rsid w:val="00E93040"/>
    <w:rsid w:val="00EB055C"/>
    <w:rsid w:val="00EB735E"/>
    <w:rsid w:val="00EF25AD"/>
    <w:rsid w:val="00EF25AE"/>
    <w:rsid w:val="00EF68D0"/>
    <w:rsid w:val="00F307E0"/>
    <w:rsid w:val="00F3748C"/>
    <w:rsid w:val="00F44170"/>
    <w:rsid w:val="00F65972"/>
    <w:rsid w:val="00F7064D"/>
    <w:rsid w:val="00F75AA5"/>
    <w:rsid w:val="00F82FE1"/>
    <w:rsid w:val="00F85D4F"/>
    <w:rsid w:val="00FB3FF7"/>
    <w:rsid w:val="00FD2026"/>
    <w:rsid w:val="00FE4235"/>
    <w:rsid w:val="00FF2680"/>
    <w:rsid w:val="055F2CD5"/>
    <w:rsid w:val="069F4249"/>
    <w:rsid w:val="0A51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6D389"/>
  <w15:docId w15:val="{65B78C0A-7717-4AA8-8008-E41302012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BA02D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33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469A8"/>
    <w:pPr>
      <w:spacing w:after="0" w:line="240" w:lineRule="auto"/>
    </w:pPr>
    <w:rPr>
      <w:rFonts w:ascii="Times New Roman" w:hAnsi="Times New Roman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0BD038D20A84D9FFD6FC580A0D2DE" ma:contentTypeVersion="11" ma:contentTypeDescription="Create a new document." ma:contentTypeScope="" ma:versionID="1f89f2c29eee3d80ca70cc3c67dbfffb">
  <xsd:schema xmlns:xsd="http://www.w3.org/2001/XMLSchema" xmlns:xs="http://www.w3.org/2001/XMLSchema" xmlns:p="http://schemas.microsoft.com/office/2006/metadata/properties" xmlns:ns3="14cd55ee-5843-4db0-b8d4-04a1a095afee" xmlns:ns4="064eb78b-791a-44c3-a664-25fabaeca71c" targetNamespace="http://schemas.microsoft.com/office/2006/metadata/properties" ma:root="true" ma:fieldsID="a16916f7cc1b051c1d91010d831b343d" ns3:_="" ns4:_="">
    <xsd:import namespace="14cd55ee-5843-4db0-b8d4-04a1a095afee"/>
    <xsd:import namespace="064eb78b-791a-44c3-a664-25fabaeca7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d55ee-5843-4db0-b8d4-04a1a095a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eb78b-791a-44c3-a664-25fabaeca7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A09648-E056-400D-ADDD-8CE321C7C5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C0CC2F-10AC-4250-B630-D44C89106E01}">
  <ds:schemaRefs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064eb78b-791a-44c3-a664-25fabaeca71c"/>
    <ds:schemaRef ds:uri="14cd55ee-5843-4db0-b8d4-04a1a095afe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741A302-0243-43C8-9658-5920AB3B03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d55ee-5843-4db0-b8d4-04a1a095afee"/>
    <ds:schemaRef ds:uri="064eb78b-791a-44c3-a664-25fabaeca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618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Luxembourg Institute of Science and Technology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HELLEBOIS</dc:creator>
  <cp:keywords/>
  <dc:description/>
  <cp:lastModifiedBy>Dr. Stefan Bagusche</cp:lastModifiedBy>
  <cp:revision>2</cp:revision>
  <cp:lastPrinted>2021-05-12T08:39:00Z</cp:lastPrinted>
  <dcterms:created xsi:type="dcterms:W3CDTF">2022-11-15T11:32:00Z</dcterms:created>
  <dcterms:modified xsi:type="dcterms:W3CDTF">2022-11-15T11:32:00Z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0x010100D7B0BD038D20A84D9FFD6FC580A0D2DE</vt:lpwstr>
  </property>
</Properties>
</file>