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E6" w:rsidRPr="002B1DEF" w:rsidRDefault="00A01AE6" w:rsidP="00A01AE6">
      <w:pPr>
        <w:pStyle w:val="berschrift1"/>
        <w:shd w:val="clear" w:color="auto" w:fill="FFFFFF"/>
        <w:spacing w:before="0" w:beforeAutospacing="0" w:after="180" w:afterAutospacing="0"/>
        <w:jc w:val="center"/>
        <w:textAlignment w:val="baseline"/>
        <w:rPr>
          <w:rFonts w:asciiTheme="majorHAnsi" w:hAnsiTheme="majorHAnsi" w:cs="Arial"/>
          <w:color w:val="000000" w:themeColor="text1"/>
          <w:sz w:val="32"/>
          <w:szCs w:val="32"/>
          <w:lang w:val="en-US"/>
        </w:rPr>
      </w:pPr>
      <w:bookmarkStart w:id="0" w:name="_GoBack"/>
      <w:bookmarkEnd w:id="0"/>
      <w:r w:rsidRPr="002B1DEF">
        <w:rPr>
          <w:rFonts w:asciiTheme="majorHAnsi" w:hAnsiTheme="majorHAnsi"/>
          <w:color w:val="000000" w:themeColor="text1"/>
          <w:sz w:val="32"/>
          <w:szCs w:val="32"/>
          <w:lang w:val="en-US"/>
        </w:rPr>
        <w:t xml:space="preserve">Hydrothermal Carbonization of </w:t>
      </w:r>
      <w:proofErr w:type="spellStart"/>
      <w:r w:rsidRPr="002B1DEF">
        <w:rPr>
          <w:rFonts w:asciiTheme="majorHAnsi" w:hAnsiTheme="majorHAnsi"/>
          <w:color w:val="000000" w:themeColor="text1"/>
          <w:sz w:val="32"/>
          <w:szCs w:val="32"/>
          <w:lang w:val="en-US"/>
        </w:rPr>
        <w:t>Agan</w:t>
      </w:r>
      <w:proofErr w:type="spellEnd"/>
      <w:r w:rsidRPr="002B1DEF">
        <w:rPr>
          <w:rFonts w:asciiTheme="majorHAnsi" w:hAnsiTheme="majorHAnsi"/>
          <w:color w:val="000000" w:themeColor="text1"/>
          <w:sz w:val="32"/>
          <w:szCs w:val="32"/>
          <w:lang w:val="en-US"/>
        </w:rPr>
        <w:t xml:space="preserve"> Nut Shell: </w:t>
      </w:r>
      <w:r w:rsidRPr="002B1DEF">
        <w:rPr>
          <w:rFonts w:asciiTheme="majorHAnsi" w:hAnsiTheme="majorHAnsi" w:cs="Arial"/>
          <w:color w:val="000000" w:themeColor="text1"/>
          <w:sz w:val="32"/>
          <w:szCs w:val="32"/>
          <w:lang w:val="en-US"/>
        </w:rPr>
        <w:t>Functional Mesoporous Carbon with Excellent Performance in the Adsorption of Bisphenol A and Diuron</w:t>
      </w:r>
    </w:p>
    <w:p w:rsidR="00A01AE6" w:rsidRPr="002B1DEF" w:rsidRDefault="00A01AE6" w:rsidP="00A01AE6">
      <w:pPr>
        <w:rPr>
          <w:rFonts w:asciiTheme="majorHAnsi" w:hAnsiTheme="majorHAnsi"/>
          <w:lang w:val="en-US"/>
        </w:rPr>
      </w:pPr>
    </w:p>
    <w:p w:rsidR="00A01AE6" w:rsidRPr="006737F1" w:rsidRDefault="00A01AE6" w:rsidP="00A01AE6">
      <w:pPr>
        <w:spacing w:after="0" w:line="360" w:lineRule="auto"/>
        <w:jc w:val="center"/>
        <w:rPr>
          <w:rFonts w:asciiTheme="majorHAnsi" w:hAnsiTheme="majorHAnsi" w:cs="Calibri"/>
          <w:iCs/>
          <w:sz w:val="20"/>
          <w:lang w:val="en-US"/>
        </w:rPr>
      </w:pPr>
      <w:r w:rsidRPr="006737F1">
        <w:rPr>
          <w:rFonts w:asciiTheme="majorHAnsi" w:hAnsiTheme="majorHAnsi" w:cs="Calibri"/>
          <w:b/>
          <w:iCs/>
          <w:sz w:val="20"/>
          <w:lang w:val="en-US"/>
        </w:rPr>
        <w:t>Mohamed ZBAIR</w:t>
      </w:r>
      <w:r w:rsidRPr="006737F1">
        <w:rPr>
          <w:rFonts w:asciiTheme="majorHAnsi" w:hAnsiTheme="majorHAnsi" w:cs="Calibri"/>
          <w:i/>
          <w:color w:val="000000"/>
          <w:sz w:val="20"/>
          <w:vertAlign w:val="superscript"/>
          <w:lang w:val="en-US"/>
        </w:rPr>
        <w:t>1,2,3,*</w:t>
      </w:r>
      <w:r w:rsidRPr="006737F1">
        <w:rPr>
          <w:rFonts w:asciiTheme="majorHAnsi" w:hAnsiTheme="majorHAnsi" w:cs="Calibri"/>
          <w:iCs/>
          <w:sz w:val="20"/>
          <w:lang w:val="en-US"/>
        </w:rPr>
        <w:t>, Michael BOTTLINGER</w:t>
      </w:r>
      <w:r w:rsidRPr="006737F1">
        <w:rPr>
          <w:rFonts w:asciiTheme="majorHAnsi" w:hAnsiTheme="majorHAnsi" w:cs="Calibri"/>
          <w:iCs/>
          <w:sz w:val="20"/>
          <w:vertAlign w:val="superscript"/>
          <w:lang w:val="en-US"/>
        </w:rPr>
        <w:t>2</w:t>
      </w:r>
      <w:r w:rsidRPr="006737F1">
        <w:rPr>
          <w:rFonts w:asciiTheme="majorHAnsi" w:hAnsiTheme="majorHAnsi" w:cs="Calibri"/>
          <w:iCs/>
          <w:sz w:val="20"/>
          <w:lang w:val="en-US"/>
        </w:rPr>
        <w:t xml:space="preserve">, </w:t>
      </w:r>
      <w:proofErr w:type="spellStart"/>
      <w:r w:rsidRPr="006737F1">
        <w:rPr>
          <w:rFonts w:asciiTheme="majorHAnsi" w:hAnsiTheme="majorHAnsi" w:cs="Calibri"/>
          <w:iCs/>
          <w:sz w:val="20"/>
          <w:lang w:val="en-US"/>
        </w:rPr>
        <w:t>Kaisu</w:t>
      </w:r>
      <w:proofErr w:type="spellEnd"/>
      <w:r w:rsidRPr="006737F1">
        <w:rPr>
          <w:rFonts w:asciiTheme="majorHAnsi" w:hAnsiTheme="majorHAnsi" w:cs="Calibri"/>
          <w:iCs/>
          <w:sz w:val="20"/>
          <w:lang w:val="en-US"/>
        </w:rPr>
        <w:t xml:space="preserve"> AINASSAARI</w:t>
      </w:r>
      <w:r w:rsidRPr="006737F1">
        <w:rPr>
          <w:rFonts w:asciiTheme="majorHAnsi" w:hAnsiTheme="majorHAnsi" w:cs="Calibri"/>
          <w:iCs/>
          <w:sz w:val="20"/>
          <w:vertAlign w:val="superscript"/>
          <w:lang w:val="en-US"/>
        </w:rPr>
        <w:t>3</w:t>
      </w:r>
      <w:r w:rsidRPr="006737F1">
        <w:rPr>
          <w:rFonts w:asciiTheme="majorHAnsi" w:hAnsiTheme="majorHAnsi" w:cs="Calibri"/>
          <w:iCs/>
          <w:sz w:val="20"/>
          <w:lang w:val="en-US"/>
        </w:rPr>
        <w:t>, Satu OJALA</w:t>
      </w:r>
      <w:r w:rsidRPr="006737F1">
        <w:rPr>
          <w:rFonts w:asciiTheme="majorHAnsi" w:hAnsiTheme="majorHAnsi" w:cs="Calibri"/>
          <w:iCs/>
          <w:sz w:val="20"/>
          <w:vertAlign w:val="superscript"/>
          <w:lang w:val="en-US"/>
        </w:rPr>
        <w:t>3</w:t>
      </w:r>
      <w:r w:rsidRPr="006737F1">
        <w:rPr>
          <w:rFonts w:asciiTheme="majorHAnsi" w:hAnsiTheme="majorHAnsi" w:cs="Calibri"/>
          <w:iCs/>
          <w:sz w:val="20"/>
          <w:lang w:val="en-US"/>
        </w:rPr>
        <w:t>, Oliver STEIN</w:t>
      </w:r>
      <w:r w:rsidRPr="006737F1">
        <w:rPr>
          <w:rFonts w:asciiTheme="majorHAnsi" w:hAnsiTheme="majorHAnsi" w:cs="Calibri"/>
          <w:iCs/>
          <w:sz w:val="20"/>
          <w:vertAlign w:val="superscript"/>
          <w:lang w:val="en-US"/>
        </w:rPr>
        <w:t>2</w:t>
      </w:r>
      <w:r w:rsidRPr="006737F1">
        <w:rPr>
          <w:rFonts w:asciiTheme="majorHAnsi" w:hAnsiTheme="majorHAnsi" w:cs="Calibri"/>
          <w:iCs/>
          <w:sz w:val="20"/>
          <w:lang w:val="en-US"/>
        </w:rPr>
        <w:t xml:space="preserve">, </w:t>
      </w:r>
      <w:proofErr w:type="spellStart"/>
      <w:r w:rsidRPr="006737F1">
        <w:rPr>
          <w:rFonts w:asciiTheme="majorHAnsi" w:hAnsiTheme="majorHAnsi" w:cs="Calibri"/>
          <w:iCs/>
          <w:sz w:val="20"/>
          <w:lang w:val="en-US"/>
        </w:rPr>
        <w:t>Riitta</w:t>
      </w:r>
      <w:proofErr w:type="spellEnd"/>
      <w:r w:rsidRPr="006737F1">
        <w:rPr>
          <w:rFonts w:asciiTheme="majorHAnsi" w:hAnsiTheme="majorHAnsi" w:cs="Calibri"/>
          <w:iCs/>
          <w:sz w:val="20"/>
          <w:lang w:val="en-US"/>
        </w:rPr>
        <w:t xml:space="preserve"> L.KEISKI</w:t>
      </w:r>
      <w:r w:rsidRPr="006737F1">
        <w:rPr>
          <w:rFonts w:asciiTheme="majorHAnsi" w:hAnsiTheme="majorHAnsi" w:cs="Calibri"/>
          <w:iCs/>
          <w:sz w:val="20"/>
          <w:vertAlign w:val="superscript"/>
          <w:lang w:val="en-US"/>
        </w:rPr>
        <w:t>3</w:t>
      </w:r>
      <w:r w:rsidRPr="006737F1">
        <w:rPr>
          <w:rFonts w:asciiTheme="majorHAnsi" w:hAnsiTheme="majorHAnsi" w:cs="Calibri"/>
          <w:iCs/>
          <w:sz w:val="20"/>
          <w:lang w:val="en-US"/>
        </w:rPr>
        <w:t>, Mohammed BENSITEL</w:t>
      </w:r>
      <w:r w:rsidRPr="006737F1">
        <w:rPr>
          <w:rFonts w:asciiTheme="majorHAnsi" w:hAnsiTheme="majorHAnsi" w:cs="Calibri"/>
          <w:iCs/>
          <w:sz w:val="20"/>
          <w:vertAlign w:val="superscript"/>
          <w:lang w:val="en-US"/>
        </w:rPr>
        <w:t>1</w:t>
      </w:r>
      <w:r w:rsidRPr="006737F1">
        <w:rPr>
          <w:rFonts w:asciiTheme="majorHAnsi" w:hAnsiTheme="majorHAnsi" w:cs="Calibri"/>
          <w:iCs/>
          <w:sz w:val="20"/>
          <w:lang w:val="en-US"/>
        </w:rPr>
        <w:t>, Rachid BRAHMI</w:t>
      </w:r>
      <w:r w:rsidRPr="006737F1">
        <w:rPr>
          <w:rFonts w:asciiTheme="majorHAnsi" w:hAnsiTheme="majorHAnsi" w:cs="Calibri"/>
          <w:iCs/>
          <w:sz w:val="20"/>
          <w:vertAlign w:val="superscript"/>
          <w:lang w:val="en-US"/>
        </w:rPr>
        <w:t>1,*</w:t>
      </w:r>
      <w:r w:rsidRPr="006737F1">
        <w:rPr>
          <w:rFonts w:asciiTheme="majorHAnsi" w:hAnsiTheme="majorHAnsi" w:cs="Calibri"/>
          <w:iCs/>
          <w:sz w:val="20"/>
          <w:lang w:val="en-US"/>
        </w:rPr>
        <w:t>.</w:t>
      </w:r>
    </w:p>
    <w:p w:rsidR="00A01AE6" w:rsidRPr="006737F1" w:rsidRDefault="00A01AE6" w:rsidP="00A01AE6">
      <w:pPr>
        <w:spacing w:after="0" w:line="360" w:lineRule="auto"/>
        <w:jc w:val="center"/>
        <w:rPr>
          <w:rFonts w:asciiTheme="majorHAnsi" w:hAnsiTheme="majorHAnsi" w:cs="Calibri"/>
          <w:b/>
          <w:bCs/>
          <w:iCs/>
          <w:sz w:val="28"/>
          <w:szCs w:val="28"/>
          <w:lang w:val="en-US"/>
        </w:rPr>
      </w:pPr>
    </w:p>
    <w:p w:rsidR="00A01AE6" w:rsidRPr="002B1DEF" w:rsidRDefault="00A01AE6" w:rsidP="00A01AE6">
      <w:pPr>
        <w:spacing w:after="0" w:line="360" w:lineRule="auto"/>
        <w:jc w:val="center"/>
        <w:rPr>
          <w:rFonts w:asciiTheme="majorHAnsi" w:hAnsiTheme="majorHAnsi" w:cs="Calibri"/>
          <w:i/>
          <w:color w:val="000000"/>
          <w:sz w:val="18"/>
          <w:szCs w:val="18"/>
          <w:lang w:val="en-US"/>
        </w:rPr>
      </w:pPr>
      <w:r w:rsidRPr="002B1DEF">
        <w:rPr>
          <w:rFonts w:asciiTheme="majorHAnsi" w:hAnsiTheme="majorHAnsi" w:cs="Calibri"/>
          <w:i/>
          <w:color w:val="000000"/>
          <w:sz w:val="18"/>
          <w:szCs w:val="18"/>
          <w:vertAlign w:val="superscript"/>
          <w:lang w:val="en-US"/>
        </w:rPr>
        <w:t>1</w:t>
      </w:r>
      <w:r w:rsidRPr="002B1DEF">
        <w:rPr>
          <w:rFonts w:asciiTheme="majorHAnsi" w:hAnsiTheme="majorHAnsi" w:cs="Calibri"/>
          <w:i/>
          <w:color w:val="000000"/>
          <w:sz w:val="18"/>
          <w:szCs w:val="18"/>
          <w:lang w:val="en-US"/>
        </w:rPr>
        <w:t xml:space="preserve">Laboratory of Catalysis and Corrosion of Materials (LCCM), Department of Chemistry, Faculty of Sciences of El </w:t>
      </w:r>
      <w:proofErr w:type="spellStart"/>
      <w:r w:rsidRPr="002B1DEF">
        <w:rPr>
          <w:rFonts w:asciiTheme="majorHAnsi" w:hAnsiTheme="majorHAnsi" w:cs="Calibri"/>
          <w:i/>
          <w:color w:val="000000"/>
          <w:sz w:val="18"/>
          <w:szCs w:val="18"/>
          <w:lang w:val="en-US"/>
        </w:rPr>
        <w:t>Jadida</w:t>
      </w:r>
      <w:proofErr w:type="spellEnd"/>
      <w:r w:rsidRPr="002B1DEF">
        <w:rPr>
          <w:rFonts w:asciiTheme="majorHAnsi" w:hAnsiTheme="majorHAnsi" w:cs="Calibri"/>
          <w:i/>
          <w:color w:val="000000"/>
          <w:sz w:val="18"/>
          <w:szCs w:val="18"/>
          <w:lang w:val="en-US"/>
        </w:rPr>
        <w:t xml:space="preserve">, University of </w:t>
      </w:r>
      <w:proofErr w:type="spellStart"/>
      <w:r w:rsidRPr="002B1DEF">
        <w:rPr>
          <w:rFonts w:asciiTheme="majorHAnsi" w:hAnsiTheme="majorHAnsi" w:cs="Calibri"/>
          <w:i/>
          <w:color w:val="000000"/>
          <w:sz w:val="18"/>
          <w:szCs w:val="18"/>
          <w:lang w:val="en-US"/>
        </w:rPr>
        <w:t>Chouaïb</w:t>
      </w:r>
      <w:proofErr w:type="spellEnd"/>
      <w:r w:rsidRPr="002B1DEF">
        <w:rPr>
          <w:rFonts w:asciiTheme="majorHAnsi" w:hAnsiTheme="majorHAnsi" w:cs="Calibri"/>
          <w:i/>
          <w:color w:val="000000"/>
          <w:sz w:val="18"/>
          <w:szCs w:val="18"/>
          <w:lang w:val="en-US"/>
        </w:rPr>
        <w:t xml:space="preserve"> </w:t>
      </w:r>
      <w:proofErr w:type="spellStart"/>
      <w:r w:rsidRPr="002B1DEF">
        <w:rPr>
          <w:rFonts w:asciiTheme="majorHAnsi" w:hAnsiTheme="majorHAnsi" w:cs="Calibri"/>
          <w:i/>
          <w:color w:val="000000"/>
          <w:sz w:val="18"/>
          <w:szCs w:val="18"/>
          <w:lang w:val="en-US"/>
        </w:rPr>
        <w:t>Doukkali</w:t>
      </w:r>
      <w:proofErr w:type="spellEnd"/>
      <w:r w:rsidRPr="002B1DEF">
        <w:rPr>
          <w:rFonts w:asciiTheme="majorHAnsi" w:hAnsiTheme="majorHAnsi" w:cs="Calibri"/>
          <w:i/>
          <w:color w:val="000000"/>
          <w:sz w:val="18"/>
          <w:szCs w:val="18"/>
          <w:lang w:val="en-US"/>
        </w:rPr>
        <w:t xml:space="preserve">, BP.20, 24000 El </w:t>
      </w:r>
      <w:proofErr w:type="spellStart"/>
      <w:r w:rsidRPr="002B1DEF">
        <w:rPr>
          <w:rFonts w:asciiTheme="majorHAnsi" w:hAnsiTheme="majorHAnsi" w:cs="Calibri"/>
          <w:i/>
          <w:color w:val="000000"/>
          <w:sz w:val="18"/>
          <w:szCs w:val="18"/>
          <w:lang w:val="en-US"/>
        </w:rPr>
        <w:t>Jadida</w:t>
      </w:r>
      <w:proofErr w:type="spellEnd"/>
      <w:r w:rsidRPr="002B1DEF">
        <w:rPr>
          <w:rFonts w:asciiTheme="majorHAnsi" w:hAnsiTheme="majorHAnsi" w:cs="Calibri"/>
          <w:i/>
          <w:color w:val="000000"/>
          <w:sz w:val="18"/>
          <w:szCs w:val="18"/>
          <w:lang w:val="en-US"/>
        </w:rPr>
        <w:t>, Morocco.</w:t>
      </w:r>
    </w:p>
    <w:p w:rsidR="00A01AE6" w:rsidRPr="002B1DEF" w:rsidRDefault="00A01AE6" w:rsidP="00A01AE6">
      <w:pPr>
        <w:spacing w:after="0" w:line="360" w:lineRule="auto"/>
        <w:jc w:val="center"/>
        <w:rPr>
          <w:rFonts w:asciiTheme="majorHAnsi" w:hAnsiTheme="majorHAnsi" w:cs="Calibri"/>
          <w:i/>
          <w:color w:val="000000"/>
          <w:sz w:val="18"/>
          <w:szCs w:val="18"/>
          <w:lang w:val="en-US"/>
        </w:rPr>
      </w:pPr>
      <w:r w:rsidRPr="002B1DEF">
        <w:rPr>
          <w:rFonts w:asciiTheme="majorHAnsi" w:hAnsiTheme="majorHAnsi" w:cs="Calibri"/>
          <w:i/>
          <w:color w:val="000000"/>
          <w:sz w:val="18"/>
          <w:szCs w:val="18"/>
          <w:vertAlign w:val="superscript"/>
          <w:lang w:val="en-US"/>
        </w:rPr>
        <w:t>2</w:t>
      </w:r>
      <w:r w:rsidRPr="002B1DEF">
        <w:rPr>
          <w:rFonts w:asciiTheme="majorHAnsi" w:hAnsiTheme="majorHAnsi" w:cs="Calibri"/>
          <w:i/>
          <w:color w:val="000000"/>
          <w:sz w:val="18"/>
          <w:szCs w:val="18"/>
          <w:lang w:val="en-US"/>
        </w:rPr>
        <w:t xml:space="preserve">Laboratory of Hydrothermal Carbonization process, Umwelt-Campus </w:t>
      </w:r>
      <w:proofErr w:type="spellStart"/>
      <w:r w:rsidRPr="002B1DEF">
        <w:rPr>
          <w:rFonts w:asciiTheme="majorHAnsi" w:hAnsiTheme="majorHAnsi" w:cs="Calibri"/>
          <w:i/>
          <w:color w:val="000000"/>
          <w:sz w:val="18"/>
          <w:szCs w:val="18"/>
          <w:lang w:val="en-US"/>
        </w:rPr>
        <w:t>Birkenfeld</w:t>
      </w:r>
      <w:proofErr w:type="spellEnd"/>
      <w:r w:rsidRPr="002B1DEF">
        <w:rPr>
          <w:rFonts w:asciiTheme="majorHAnsi" w:hAnsiTheme="majorHAnsi" w:cs="Calibri"/>
          <w:i/>
          <w:color w:val="000000"/>
          <w:sz w:val="18"/>
          <w:szCs w:val="18"/>
          <w:lang w:val="en-US"/>
        </w:rPr>
        <w:t>, Trier University of Applied Sciences, Germany.</w:t>
      </w:r>
    </w:p>
    <w:p w:rsidR="00A01AE6" w:rsidRPr="002B1DEF" w:rsidRDefault="00A01AE6" w:rsidP="00A01AE6">
      <w:pPr>
        <w:spacing w:after="0" w:line="360" w:lineRule="auto"/>
        <w:jc w:val="center"/>
        <w:rPr>
          <w:rFonts w:asciiTheme="majorHAnsi" w:hAnsiTheme="majorHAnsi" w:cs="Calibri"/>
          <w:i/>
          <w:color w:val="000000"/>
          <w:sz w:val="18"/>
          <w:szCs w:val="18"/>
          <w:lang w:val="en-US"/>
        </w:rPr>
      </w:pPr>
      <w:r w:rsidRPr="002B1DEF">
        <w:rPr>
          <w:rFonts w:asciiTheme="majorHAnsi" w:hAnsiTheme="majorHAnsi" w:cs="Calibri"/>
          <w:i/>
          <w:color w:val="000000"/>
          <w:sz w:val="18"/>
          <w:szCs w:val="18"/>
          <w:vertAlign w:val="superscript"/>
          <w:lang w:val="en-US"/>
        </w:rPr>
        <w:t>3</w:t>
      </w:r>
      <w:r w:rsidRPr="002B1DEF">
        <w:rPr>
          <w:rFonts w:asciiTheme="majorHAnsi" w:hAnsiTheme="majorHAnsi" w:cs="Calibri"/>
          <w:i/>
          <w:color w:val="000000"/>
          <w:sz w:val="18"/>
          <w:szCs w:val="18"/>
          <w:lang w:val="en-US"/>
        </w:rPr>
        <w:t>Environmental and chemical Engineering, Faculty of Technology, P.O. Box 4300, FI-90014University of Oulu, Finland.</w:t>
      </w:r>
    </w:p>
    <w:p w:rsidR="00A01AE6" w:rsidRPr="002B1DEF" w:rsidRDefault="00A01AE6" w:rsidP="00A01AE6">
      <w:pPr>
        <w:spacing w:after="0" w:line="360" w:lineRule="auto"/>
        <w:jc w:val="center"/>
        <w:rPr>
          <w:rFonts w:asciiTheme="majorHAnsi" w:hAnsiTheme="majorHAnsi" w:cs="Calibri"/>
          <w:i/>
          <w:color w:val="000000"/>
          <w:sz w:val="18"/>
          <w:szCs w:val="18"/>
          <w:lang w:val="en-US"/>
        </w:rPr>
      </w:pPr>
    </w:p>
    <w:p w:rsidR="009612C6" w:rsidRPr="002B1DEF" w:rsidRDefault="009612C6" w:rsidP="000440D9">
      <w:pPr>
        <w:tabs>
          <w:tab w:val="left" w:pos="3180"/>
        </w:tabs>
        <w:spacing w:after="0" w:line="360" w:lineRule="auto"/>
        <w:ind w:right="-45"/>
        <w:jc w:val="center"/>
        <w:rPr>
          <w:rFonts w:asciiTheme="majorHAnsi" w:hAnsiTheme="majorHAnsi"/>
          <w:b/>
          <w:sz w:val="24"/>
          <w:szCs w:val="24"/>
        </w:rPr>
      </w:pPr>
    </w:p>
    <w:p w:rsidR="00270CCC" w:rsidRPr="002B1DEF" w:rsidRDefault="00270CCC" w:rsidP="00270CCC">
      <w:pPr>
        <w:tabs>
          <w:tab w:val="left" w:pos="3180"/>
        </w:tabs>
        <w:spacing w:before="600" w:after="0" w:line="480" w:lineRule="exact"/>
        <w:ind w:right="-45"/>
        <w:jc w:val="center"/>
        <w:rPr>
          <w:rFonts w:asciiTheme="majorHAnsi" w:hAnsiTheme="majorHAnsi"/>
          <w:b/>
          <w:sz w:val="24"/>
          <w:szCs w:val="24"/>
        </w:rPr>
      </w:pPr>
    </w:p>
    <w:p w:rsidR="00270CCC" w:rsidRPr="002B1DEF" w:rsidRDefault="00270CCC" w:rsidP="00270CCC">
      <w:pPr>
        <w:tabs>
          <w:tab w:val="left" w:pos="3180"/>
        </w:tabs>
        <w:spacing w:before="600" w:after="0" w:line="480" w:lineRule="exact"/>
        <w:ind w:right="-45"/>
        <w:jc w:val="center"/>
        <w:rPr>
          <w:rFonts w:asciiTheme="majorHAnsi" w:hAnsiTheme="majorHAnsi"/>
          <w:b/>
          <w:sz w:val="24"/>
          <w:szCs w:val="24"/>
        </w:rPr>
      </w:pPr>
    </w:p>
    <w:p w:rsidR="00DA0060" w:rsidRPr="002B1DEF" w:rsidRDefault="00DA0060" w:rsidP="00270CCC">
      <w:pPr>
        <w:tabs>
          <w:tab w:val="left" w:pos="3180"/>
        </w:tabs>
        <w:spacing w:before="600" w:after="0" w:line="480" w:lineRule="exact"/>
        <w:ind w:right="-45"/>
        <w:jc w:val="center"/>
        <w:rPr>
          <w:rFonts w:asciiTheme="majorHAnsi" w:hAnsiTheme="majorHAnsi"/>
          <w:b/>
          <w:sz w:val="24"/>
          <w:szCs w:val="24"/>
        </w:rPr>
      </w:pPr>
    </w:p>
    <w:p w:rsidR="00803D9D" w:rsidRPr="002B1DEF" w:rsidRDefault="00270CCC" w:rsidP="009A4130">
      <w:pPr>
        <w:tabs>
          <w:tab w:val="left" w:pos="3180"/>
        </w:tabs>
        <w:spacing w:before="360" w:after="0" w:line="480" w:lineRule="exact"/>
        <w:ind w:right="-45"/>
        <w:jc w:val="center"/>
        <w:rPr>
          <w:rFonts w:asciiTheme="majorHAnsi" w:hAnsiTheme="majorHAnsi"/>
          <w:b/>
          <w:sz w:val="24"/>
          <w:szCs w:val="24"/>
        </w:rPr>
      </w:pPr>
      <w:r w:rsidRPr="002B1DEF">
        <w:rPr>
          <w:rFonts w:asciiTheme="majorHAnsi" w:hAnsiTheme="majorHAnsi"/>
          <w:b/>
          <w:sz w:val="24"/>
          <w:szCs w:val="24"/>
        </w:rPr>
        <w:t>Supplementary Information</w:t>
      </w:r>
    </w:p>
    <w:p w:rsidR="00657FCB" w:rsidRPr="002B1DEF" w:rsidRDefault="004454D6" w:rsidP="00657FCB">
      <w:pPr>
        <w:tabs>
          <w:tab w:val="left" w:pos="3180"/>
        </w:tabs>
        <w:spacing w:before="120" w:after="0" w:line="480" w:lineRule="exact"/>
        <w:ind w:right="-45"/>
        <w:jc w:val="center"/>
        <w:rPr>
          <w:rFonts w:asciiTheme="majorHAnsi" w:hAnsiTheme="majorHAnsi"/>
          <w:b/>
          <w:sz w:val="24"/>
          <w:szCs w:val="24"/>
        </w:rPr>
      </w:pPr>
      <w:r w:rsidRPr="002B1DEF">
        <w:rPr>
          <w:rFonts w:asciiTheme="majorHAnsi" w:hAnsiTheme="majorHAnsi"/>
          <w:b/>
          <w:sz w:val="24"/>
          <w:szCs w:val="24"/>
        </w:rPr>
        <w:t>(</w:t>
      </w:r>
      <w:r w:rsidR="00A01AE6" w:rsidRPr="002B1DEF">
        <w:rPr>
          <w:rFonts w:asciiTheme="majorHAnsi" w:hAnsiTheme="majorHAnsi"/>
          <w:b/>
          <w:sz w:val="24"/>
          <w:szCs w:val="24"/>
        </w:rPr>
        <w:t>Equation 3</w:t>
      </w:r>
      <w:r w:rsidR="00657FCB" w:rsidRPr="002B1DEF">
        <w:rPr>
          <w:rFonts w:asciiTheme="majorHAnsi" w:hAnsiTheme="majorHAnsi"/>
          <w:b/>
          <w:sz w:val="24"/>
          <w:szCs w:val="24"/>
        </w:rPr>
        <w:t>-</w:t>
      </w:r>
      <w:r w:rsidR="00DE7358">
        <w:rPr>
          <w:rFonts w:asciiTheme="majorHAnsi" w:hAnsiTheme="majorHAnsi"/>
          <w:b/>
          <w:sz w:val="24"/>
          <w:szCs w:val="24"/>
        </w:rPr>
        <w:t>12</w:t>
      </w:r>
      <w:r w:rsidRPr="002B1DEF">
        <w:rPr>
          <w:rFonts w:asciiTheme="majorHAnsi" w:hAnsiTheme="majorHAnsi"/>
          <w:b/>
          <w:sz w:val="24"/>
          <w:szCs w:val="24"/>
        </w:rPr>
        <w:t>)</w:t>
      </w:r>
    </w:p>
    <w:p w:rsidR="00803D9D" w:rsidRPr="002B1DEF" w:rsidRDefault="00803D9D" w:rsidP="000440D9">
      <w:pPr>
        <w:tabs>
          <w:tab w:val="left" w:pos="3180"/>
        </w:tabs>
        <w:spacing w:before="600" w:after="0" w:line="480" w:lineRule="exact"/>
        <w:ind w:right="-45"/>
        <w:jc w:val="both"/>
        <w:rPr>
          <w:rFonts w:asciiTheme="majorHAnsi" w:hAnsiTheme="majorHAnsi"/>
          <w:i/>
          <w:sz w:val="24"/>
          <w:szCs w:val="24"/>
        </w:rPr>
      </w:pPr>
    </w:p>
    <w:p w:rsidR="00803D9D" w:rsidRPr="002B1DEF" w:rsidRDefault="00803D9D" w:rsidP="000440D9">
      <w:pPr>
        <w:tabs>
          <w:tab w:val="left" w:pos="3180"/>
        </w:tabs>
        <w:spacing w:before="600" w:after="0" w:line="480" w:lineRule="exact"/>
        <w:ind w:right="-45"/>
        <w:jc w:val="both"/>
        <w:rPr>
          <w:rFonts w:asciiTheme="majorHAnsi" w:hAnsiTheme="majorHAnsi"/>
          <w:i/>
          <w:sz w:val="24"/>
          <w:szCs w:val="24"/>
        </w:rPr>
      </w:pPr>
    </w:p>
    <w:p w:rsidR="00A01AE6" w:rsidRPr="002B1DEF" w:rsidRDefault="00A01AE6" w:rsidP="000440D9">
      <w:pPr>
        <w:tabs>
          <w:tab w:val="left" w:pos="3180"/>
        </w:tabs>
        <w:spacing w:before="600" w:after="0" w:line="480" w:lineRule="exact"/>
        <w:ind w:right="-45"/>
        <w:jc w:val="both"/>
        <w:rPr>
          <w:rFonts w:asciiTheme="majorHAnsi" w:hAnsiTheme="majorHAnsi"/>
          <w:i/>
          <w:sz w:val="24"/>
          <w:szCs w:val="24"/>
        </w:rPr>
      </w:pPr>
    </w:p>
    <w:p w:rsidR="00A01AE6" w:rsidRPr="002B1DEF" w:rsidRDefault="00A01AE6" w:rsidP="00A01AE6">
      <w:pPr>
        <w:spacing w:after="0" w:line="360" w:lineRule="auto"/>
        <w:jc w:val="both"/>
        <w:rPr>
          <w:rFonts w:asciiTheme="majorHAnsi" w:hAnsiTheme="majorHAnsi" w:cs="Calibri"/>
          <w:i/>
          <w:color w:val="000000"/>
          <w:sz w:val="24"/>
          <w:szCs w:val="24"/>
          <w:lang w:val="en-US"/>
        </w:rPr>
      </w:pPr>
      <w:r w:rsidRPr="002B1DEF">
        <w:rPr>
          <w:rFonts w:asciiTheme="majorHAnsi" w:hAnsiTheme="majorHAnsi" w:cs="Calibri"/>
          <w:i/>
          <w:color w:val="000000"/>
          <w:sz w:val="24"/>
          <w:szCs w:val="24"/>
          <w:lang w:val="en-US"/>
        </w:rPr>
        <w:t xml:space="preserve">*Corresponding author: </w:t>
      </w:r>
      <w:hyperlink r:id="rId8" w:history="1">
        <w:r w:rsidRPr="002B1DEF">
          <w:rPr>
            <w:rFonts w:asciiTheme="majorHAnsi" w:hAnsiTheme="majorHAnsi" w:cs="Calibri"/>
            <w:i/>
            <w:color w:val="0000FF"/>
            <w:sz w:val="24"/>
            <w:szCs w:val="24"/>
            <w:u w:val="single"/>
            <w:lang w:val="en-US"/>
          </w:rPr>
          <w:t>zbair.mohamed@gmail.com</w:t>
        </w:r>
      </w:hyperlink>
      <w:r w:rsidRPr="002B1DEF">
        <w:rPr>
          <w:rFonts w:asciiTheme="majorHAnsi" w:hAnsiTheme="majorHAnsi" w:cs="Calibri"/>
          <w:i/>
          <w:color w:val="000000"/>
          <w:sz w:val="24"/>
          <w:szCs w:val="24"/>
          <w:lang w:val="en-US"/>
        </w:rPr>
        <w:t xml:space="preserve"> , </w:t>
      </w:r>
      <w:hyperlink r:id="rId9" w:history="1">
        <w:r w:rsidRPr="002B1DEF">
          <w:rPr>
            <w:rStyle w:val="Hyperlink"/>
            <w:rFonts w:asciiTheme="majorHAnsi" w:hAnsiTheme="majorHAnsi" w:cs="Calibri"/>
            <w:i/>
            <w:sz w:val="24"/>
            <w:szCs w:val="24"/>
            <w:lang w:val="en-US"/>
          </w:rPr>
          <w:t>rbrahmi1997@gmail.com</w:t>
        </w:r>
      </w:hyperlink>
      <w:r w:rsidRPr="002B1DEF">
        <w:rPr>
          <w:rFonts w:asciiTheme="majorHAnsi" w:hAnsiTheme="majorHAnsi" w:cs="Calibri"/>
          <w:i/>
          <w:color w:val="000000"/>
          <w:sz w:val="24"/>
          <w:szCs w:val="24"/>
          <w:lang w:val="en-US"/>
        </w:rPr>
        <w:t xml:space="preserve"> </w:t>
      </w:r>
    </w:p>
    <w:p w:rsidR="00A01AE6" w:rsidRPr="002B1DEF" w:rsidRDefault="00A01AE6" w:rsidP="00A01AE6">
      <w:pPr>
        <w:spacing w:after="0" w:line="360" w:lineRule="auto"/>
        <w:jc w:val="both"/>
        <w:rPr>
          <w:rFonts w:asciiTheme="majorHAnsi" w:hAnsiTheme="majorHAnsi" w:cs="Calibri"/>
          <w:i/>
          <w:color w:val="000000"/>
          <w:sz w:val="24"/>
          <w:szCs w:val="24"/>
          <w:lang w:val="en-US"/>
        </w:rPr>
      </w:pPr>
    </w:p>
    <w:p w:rsidR="00A01AE6" w:rsidRPr="002B1DEF" w:rsidRDefault="00A01AE6" w:rsidP="00A01AE6">
      <w:pPr>
        <w:numPr>
          <w:ilvl w:val="0"/>
          <w:numId w:val="11"/>
        </w:numPr>
        <w:autoSpaceDE w:val="0"/>
        <w:autoSpaceDN w:val="0"/>
        <w:adjustRightInd w:val="0"/>
        <w:spacing w:before="240" w:after="0" w:line="480" w:lineRule="auto"/>
        <w:contextualSpacing/>
        <w:jc w:val="both"/>
        <w:rPr>
          <w:rFonts w:asciiTheme="majorHAnsi" w:hAnsiTheme="majorHAnsi"/>
          <w:b/>
          <w:i/>
          <w:sz w:val="24"/>
          <w:szCs w:val="24"/>
          <w:lang w:val="en-US"/>
        </w:rPr>
      </w:pPr>
      <w:r w:rsidRPr="002B1DEF">
        <w:rPr>
          <w:rFonts w:asciiTheme="majorHAnsi" w:hAnsiTheme="majorHAnsi"/>
          <w:b/>
          <w:i/>
          <w:sz w:val="24"/>
          <w:szCs w:val="24"/>
          <w:lang w:val="en-US"/>
        </w:rPr>
        <w:lastRenderedPageBreak/>
        <w:t>Calculations</w:t>
      </w:r>
    </w:p>
    <w:p w:rsidR="00A01AE6" w:rsidRPr="002B1DEF" w:rsidRDefault="00A01AE6" w:rsidP="00A01AE6">
      <w:pPr>
        <w:spacing w:after="0"/>
        <w:jc w:val="both"/>
        <w:rPr>
          <w:rFonts w:asciiTheme="majorHAnsi" w:hAnsiTheme="majorHAnsi"/>
          <w:sz w:val="24"/>
          <w:szCs w:val="24"/>
          <w:lang w:val="en-US"/>
        </w:rPr>
      </w:pPr>
      <w:r w:rsidRPr="002B1DEF">
        <w:rPr>
          <w:rFonts w:asciiTheme="majorHAnsi" w:hAnsiTheme="majorHAnsi"/>
          <w:sz w:val="24"/>
          <w:szCs w:val="24"/>
          <w:lang w:val="en-US"/>
        </w:rPr>
        <w:t xml:space="preserve">The amount of </w:t>
      </w:r>
      <w:r w:rsidR="00C50AFB" w:rsidRPr="002B1DEF">
        <w:rPr>
          <w:rFonts w:asciiTheme="majorHAnsi" w:hAnsiTheme="majorHAnsi"/>
          <w:sz w:val="24"/>
          <w:szCs w:val="24"/>
          <w:lang w:val="en-US"/>
        </w:rPr>
        <w:t>BPA and diuron</w:t>
      </w:r>
      <w:r w:rsidRPr="002B1DEF">
        <w:rPr>
          <w:rFonts w:asciiTheme="majorHAnsi" w:hAnsiTheme="majorHAnsi"/>
          <w:sz w:val="24"/>
          <w:szCs w:val="24"/>
          <w:lang w:val="en-US"/>
        </w:rPr>
        <w:t xml:space="preserve"> adsorbed per unit mass of adsorbent at any time </w:t>
      </w:r>
      <w:r w:rsidR="00364135">
        <w:rPr>
          <w:rFonts w:asciiTheme="majorHAnsi" w:hAnsiTheme="majorHAnsi"/>
          <w:i/>
          <w:sz w:val="24"/>
          <w:szCs w:val="24"/>
          <w:lang w:val="en-US"/>
        </w:rPr>
        <w:t>t, Q</w:t>
      </w:r>
      <w:r w:rsidRPr="002B1DEF">
        <w:rPr>
          <w:rFonts w:asciiTheme="majorHAnsi" w:hAnsiTheme="majorHAnsi"/>
          <w:i/>
          <w:sz w:val="24"/>
          <w:szCs w:val="24"/>
          <w:vertAlign w:val="subscript"/>
          <w:lang w:val="en-US"/>
        </w:rPr>
        <w:t xml:space="preserve">t </w:t>
      </w:r>
      <w:r w:rsidRPr="002B1DEF">
        <w:rPr>
          <w:rFonts w:asciiTheme="majorHAnsi" w:hAnsiTheme="majorHAnsi"/>
          <w:sz w:val="24"/>
          <w:szCs w:val="24"/>
          <w:lang w:val="en-US"/>
        </w:rPr>
        <w:t>(mg g</w:t>
      </w:r>
      <w:r w:rsidRPr="002B1DEF">
        <w:rPr>
          <w:rFonts w:asciiTheme="majorHAnsi" w:hAnsiTheme="majorHAnsi"/>
          <w:sz w:val="24"/>
          <w:szCs w:val="24"/>
          <w:vertAlign w:val="superscript"/>
          <w:lang w:val="en-US"/>
        </w:rPr>
        <w:t>−1</w:t>
      </w:r>
      <w:r w:rsidRPr="002B1DEF">
        <w:rPr>
          <w:rFonts w:asciiTheme="majorHAnsi" w:hAnsiTheme="majorHAnsi"/>
          <w:sz w:val="24"/>
          <w:szCs w:val="24"/>
          <w:lang w:val="en-US"/>
        </w:rPr>
        <w:t xml:space="preserve">) and at equilibrium, </w:t>
      </w:r>
      <w:proofErr w:type="spellStart"/>
      <w:r w:rsidR="00364135">
        <w:rPr>
          <w:rFonts w:asciiTheme="majorHAnsi" w:hAnsiTheme="majorHAnsi"/>
          <w:sz w:val="24"/>
          <w:szCs w:val="24"/>
          <w:lang w:val="en-US"/>
        </w:rPr>
        <w:t>Q</w:t>
      </w:r>
      <w:r w:rsidRPr="002B1DEF">
        <w:rPr>
          <w:rFonts w:asciiTheme="majorHAnsi" w:hAnsiTheme="majorHAnsi"/>
          <w:i/>
          <w:sz w:val="24"/>
          <w:szCs w:val="24"/>
          <w:vertAlign w:val="subscript"/>
          <w:lang w:val="en-US"/>
        </w:rPr>
        <w:t>e</w:t>
      </w:r>
      <w:proofErr w:type="spellEnd"/>
      <w:r w:rsidRPr="002B1DEF">
        <w:rPr>
          <w:rFonts w:asciiTheme="majorHAnsi" w:hAnsiTheme="majorHAnsi"/>
          <w:i/>
          <w:sz w:val="24"/>
          <w:szCs w:val="24"/>
          <w:vertAlign w:val="subscript"/>
          <w:lang w:val="en-US"/>
        </w:rPr>
        <w:t xml:space="preserve"> </w:t>
      </w:r>
      <w:r w:rsidRPr="002B1DEF">
        <w:rPr>
          <w:rFonts w:asciiTheme="majorHAnsi" w:hAnsiTheme="majorHAnsi"/>
          <w:sz w:val="24"/>
          <w:szCs w:val="24"/>
          <w:lang w:val="en-US"/>
        </w:rPr>
        <w:t>(mg g</w:t>
      </w:r>
      <w:r w:rsidRPr="002B1DEF">
        <w:rPr>
          <w:rFonts w:asciiTheme="majorHAnsi" w:hAnsiTheme="majorHAnsi"/>
          <w:sz w:val="24"/>
          <w:szCs w:val="24"/>
          <w:vertAlign w:val="superscript"/>
          <w:lang w:val="en-US"/>
        </w:rPr>
        <w:t>−1</w:t>
      </w:r>
      <w:r w:rsidRPr="002B1DEF">
        <w:rPr>
          <w:rFonts w:asciiTheme="majorHAnsi" w:hAnsiTheme="majorHAnsi"/>
          <w:sz w:val="24"/>
          <w:szCs w:val="24"/>
          <w:lang w:val="en-US"/>
        </w:rPr>
        <w:t>) was calculated using the following mass-balance equations:</w:t>
      </w:r>
    </w:p>
    <w:p w:rsidR="00C50AFB" w:rsidRPr="002B1DEF" w:rsidRDefault="00C50AFB" w:rsidP="00A01AE6">
      <w:pPr>
        <w:spacing w:after="0"/>
        <w:jc w:val="both"/>
        <w:rPr>
          <w:rFonts w:asciiTheme="majorHAnsi" w:hAnsiTheme="majorHAnsi"/>
          <w:sz w:val="24"/>
          <w:szCs w:val="24"/>
          <w:lang w:val="en-US"/>
        </w:rPr>
      </w:pPr>
    </w:p>
    <w:p w:rsidR="00A01AE6" w:rsidRPr="002B1DEF" w:rsidRDefault="00B873CE" w:rsidP="00C50AFB">
      <w:pPr>
        <w:autoSpaceDE w:val="0"/>
        <w:autoSpaceDN w:val="0"/>
        <w:adjustRightInd w:val="0"/>
        <w:spacing w:after="0" w:line="240" w:lineRule="auto"/>
        <w:ind w:right="-45"/>
        <w:jc w:val="center"/>
        <w:rPr>
          <w:rFonts w:asciiTheme="majorHAnsi" w:hAnsiTheme="majorHAnsi"/>
          <w:sz w:val="24"/>
          <w:szCs w:val="24"/>
          <w:lang w:val="en-US"/>
        </w:rPr>
      </w:pPr>
      <m:oMath>
        <m:sSub>
          <m:sSubPr>
            <m:ctrlPr>
              <w:rPr>
                <w:rFonts w:ascii="Cambria Math" w:hAnsi="Cambria Math" w:cs="Calibri"/>
                <w:i/>
                <w:sz w:val="28"/>
                <w:szCs w:val="24"/>
                <w:vertAlign w:val="subscript"/>
                <w:lang w:val="en-US"/>
              </w:rPr>
            </m:ctrlPr>
          </m:sSubPr>
          <m:e>
            <m:r>
              <w:rPr>
                <w:rFonts w:ascii="Cambria Math" w:hAnsi="Cambria Math" w:cs="Cambria Math"/>
                <w:sz w:val="28"/>
                <w:szCs w:val="24"/>
                <w:vertAlign w:val="subscript"/>
                <w:lang w:val="en-US"/>
              </w:rPr>
              <m:t>Q</m:t>
            </m:r>
          </m:e>
          <m:sub>
            <m:r>
              <w:rPr>
                <w:rFonts w:ascii="Cambria Math" w:hAnsi="Cambria Math" w:cs="Cambria Math"/>
                <w:sz w:val="28"/>
                <w:szCs w:val="24"/>
                <w:vertAlign w:val="subscript"/>
                <w:lang w:val="en-US"/>
              </w:rPr>
              <m:t>t</m:t>
            </m:r>
          </m:sub>
        </m:sSub>
        <m:r>
          <w:rPr>
            <w:rFonts w:ascii="Cambria Math" w:hAnsi="Cambria Math" w:cs="Calibri"/>
            <w:sz w:val="28"/>
            <w:szCs w:val="24"/>
            <w:vertAlign w:val="subscript"/>
            <w:lang w:val="en-US"/>
          </w:rPr>
          <m:t>=</m:t>
        </m:r>
        <m:f>
          <m:fPr>
            <m:ctrlPr>
              <w:rPr>
                <w:rFonts w:ascii="Cambria Math" w:hAnsi="Cambria Math" w:cs="Calibri"/>
                <w:i/>
                <w:sz w:val="28"/>
                <w:szCs w:val="24"/>
                <w:vertAlign w:val="subscript"/>
                <w:lang w:val="en-US"/>
              </w:rPr>
            </m:ctrlPr>
          </m:fPr>
          <m:num>
            <m:d>
              <m:dPr>
                <m:ctrlPr>
                  <w:rPr>
                    <w:rFonts w:ascii="Cambria Math" w:hAnsi="Cambria Math" w:cs="Calibri"/>
                    <w:i/>
                    <w:sz w:val="28"/>
                    <w:szCs w:val="24"/>
                    <w:vertAlign w:val="subscript"/>
                    <w:lang w:val="en-US"/>
                  </w:rPr>
                </m:ctrlPr>
              </m:dPr>
              <m:e>
                <m:sSub>
                  <m:sSubPr>
                    <m:ctrlPr>
                      <w:rPr>
                        <w:rFonts w:ascii="Cambria Math" w:hAnsi="Cambria Math" w:cs="Calibri"/>
                        <w:i/>
                        <w:sz w:val="28"/>
                        <w:szCs w:val="24"/>
                        <w:vertAlign w:val="subscript"/>
                        <w:lang w:val="en-US"/>
                      </w:rPr>
                    </m:ctrlPr>
                  </m:sSubPr>
                  <m:e>
                    <m:r>
                      <w:rPr>
                        <w:rFonts w:ascii="Cambria Math" w:hAnsi="Cambria Math" w:cs="Cambria Math"/>
                        <w:sz w:val="28"/>
                        <w:szCs w:val="24"/>
                        <w:vertAlign w:val="subscript"/>
                        <w:lang w:val="en-US"/>
                      </w:rPr>
                      <m:t>C</m:t>
                    </m:r>
                  </m:e>
                  <m:sub>
                    <m:r>
                      <w:rPr>
                        <w:rFonts w:ascii="Cambria Math" w:hAnsi="Cambria Math" w:cs="Cambria Math"/>
                        <w:sz w:val="28"/>
                        <w:szCs w:val="24"/>
                        <w:vertAlign w:val="subscript"/>
                        <w:lang w:val="en-US"/>
                      </w:rPr>
                      <m:t>i</m:t>
                    </m:r>
                  </m:sub>
                </m:sSub>
                <m:r>
                  <w:rPr>
                    <w:rFonts w:ascii="Cambria Math" w:hAnsi="Cambria Math" w:cs="Calibri"/>
                    <w:sz w:val="28"/>
                    <w:szCs w:val="24"/>
                    <w:vertAlign w:val="subscript"/>
                    <w:lang w:val="en-US"/>
                  </w:rPr>
                  <m:t>-</m:t>
                </m:r>
                <m:sSub>
                  <m:sSubPr>
                    <m:ctrlPr>
                      <w:rPr>
                        <w:rFonts w:ascii="Cambria Math" w:hAnsi="Cambria Math" w:cs="Calibri"/>
                        <w:i/>
                        <w:sz w:val="28"/>
                        <w:szCs w:val="24"/>
                        <w:vertAlign w:val="subscript"/>
                        <w:lang w:val="en-US"/>
                      </w:rPr>
                    </m:ctrlPr>
                  </m:sSubPr>
                  <m:e>
                    <m:r>
                      <w:rPr>
                        <w:rFonts w:ascii="Cambria Math" w:hAnsi="Cambria Math" w:cs="Cambria Math"/>
                        <w:sz w:val="28"/>
                        <w:szCs w:val="24"/>
                        <w:vertAlign w:val="subscript"/>
                        <w:lang w:val="en-US"/>
                      </w:rPr>
                      <m:t>C</m:t>
                    </m:r>
                  </m:e>
                  <m:sub>
                    <m:r>
                      <w:rPr>
                        <w:rFonts w:ascii="Cambria Math" w:hAnsi="Cambria Math" w:cs="Cambria Math"/>
                        <w:sz w:val="28"/>
                        <w:szCs w:val="24"/>
                        <w:vertAlign w:val="subscript"/>
                        <w:lang w:val="en-US"/>
                      </w:rPr>
                      <m:t>t</m:t>
                    </m:r>
                  </m:sub>
                </m:sSub>
              </m:e>
            </m:d>
            <m:r>
              <w:rPr>
                <w:rFonts w:ascii="Cambria Math" w:hAnsi="Cambria Math" w:cs="Cambria Math"/>
                <w:sz w:val="28"/>
                <w:szCs w:val="24"/>
                <w:vertAlign w:val="subscript"/>
                <w:lang w:val="en-US"/>
              </w:rPr>
              <m:t>V</m:t>
            </m:r>
          </m:num>
          <m:den>
            <m:r>
              <w:rPr>
                <w:rFonts w:ascii="Cambria Math" w:hAnsi="Cambria Math" w:cs="Cambria Math"/>
                <w:sz w:val="28"/>
                <w:szCs w:val="24"/>
                <w:vertAlign w:val="subscript"/>
                <w:lang w:val="en-US"/>
              </w:rPr>
              <m:t>m</m:t>
            </m:r>
          </m:den>
        </m:f>
        <m:r>
          <w:rPr>
            <w:rFonts w:ascii="Cambria Math" w:hAnsi="Cambria Math" w:cs="Calibri"/>
            <w:sz w:val="28"/>
            <w:szCs w:val="24"/>
            <w:vertAlign w:val="subscript"/>
            <w:lang w:val="en-US"/>
          </w:rPr>
          <m:t xml:space="preserve"> </m:t>
        </m:r>
      </m:oMath>
      <w:r w:rsidR="00A01AE6" w:rsidRPr="002B1DEF">
        <w:rPr>
          <w:rFonts w:asciiTheme="majorHAnsi" w:hAnsiTheme="majorHAnsi"/>
          <w:sz w:val="24"/>
          <w:szCs w:val="24"/>
          <w:lang w:val="en-US"/>
        </w:rPr>
        <w:t xml:space="preserve">                                                                                                            </w:t>
      </w:r>
      <w:r w:rsidR="002B1DEF">
        <w:rPr>
          <w:rFonts w:asciiTheme="majorHAnsi" w:hAnsiTheme="majorHAnsi"/>
          <w:sz w:val="24"/>
          <w:szCs w:val="24"/>
          <w:lang w:val="en-US"/>
        </w:rPr>
        <w:t xml:space="preserve">         </w:t>
      </w:r>
      <w:r w:rsidR="00A01AE6" w:rsidRPr="002B1DEF">
        <w:rPr>
          <w:rFonts w:asciiTheme="majorHAnsi" w:hAnsiTheme="majorHAnsi"/>
          <w:sz w:val="24"/>
          <w:szCs w:val="24"/>
          <w:lang w:val="en-US"/>
        </w:rPr>
        <w:t xml:space="preserve">  </w:t>
      </w:r>
      <w:r w:rsidR="00A01AE6" w:rsidRPr="002B1DEF">
        <w:rPr>
          <w:rFonts w:asciiTheme="majorHAnsi" w:hAnsiTheme="majorHAnsi"/>
          <w:color w:val="000000"/>
          <w:sz w:val="24"/>
          <w:szCs w:val="24"/>
          <w:lang w:val="en-US"/>
        </w:rPr>
        <w:t>(</w:t>
      </w:r>
      <w:r w:rsidR="00C50AFB" w:rsidRPr="002B1DEF">
        <w:rPr>
          <w:rFonts w:asciiTheme="majorHAnsi" w:hAnsiTheme="majorHAnsi"/>
          <w:color w:val="000000"/>
          <w:sz w:val="24"/>
          <w:szCs w:val="24"/>
          <w:lang w:val="en-US"/>
        </w:rPr>
        <w:t>3</w:t>
      </w:r>
      <w:r w:rsidR="00A01AE6" w:rsidRPr="002B1DEF">
        <w:rPr>
          <w:rFonts w:asciiTheme="majorHAnsi" w:hAnsiTheme="majorHAnsi"/>
          <w:color w:val="000000"/>
          <w:sz w:val="24"/>
          <w:szCs w:val="24"/>
          <w:lang w:val="en-US"/>
        </w:rPr>
        <w:t>)</w:t>
      </w:r>
    </w:p>
    <w:p w:rsidR="00A01AE6" w:rsidRPr="002B1DEF" w:rsidRDefault="00B873CE" w:rsidP="00C50AFB">
      <w:pPr>
        <w:autoSpaceDE w:val="0"/>
        <w:autoSpaceDN w:val="0"/>
        <w:adjustRightInd w:val="0"/>
        <w:spacing w:before="120" w:after="0" w:line="360" w:lineRule="auto"/>
        <w:ind w:right="-45"/>
        <w:jc w:val="center"/>
        <w:rPr>
          <w:rFonts w:asciiTheme="majorHAnsi" w:hAnsiTheme="majorHAnsi"/>
          <w:sz w:val="24"/>
          <w:szCs w:val="24"/>
          <w:lang w:val="en-US"/>
        </w:rPr>
      </w:pPr>
      <m:oMath>
        <m:sSub>
          <m:sSubPr>
            <m:ctrlPr>
              <w:rPr>
                <w:rFonts w:ascii="Cambria Math" w:hAnsi="Cambria Math" w:cs="Calibri"/>
                <w:i/>
                <w:sz w:val="28"/>
                <w:szCs w:val="24"/>
                <w:vertAlign w:val="subscript"/>
                <w:lang w:val="en-US"/>
              </w:rPr>
            </m:ctrlPr>
          </m:sSubPr>
          <m:e>
            <m:r>
              <w:rPr>
                <w:rFonts w:ascii="Cambria Math" w:hAnsi="Cambria Math" w:cs="Cambria Math"/>
                <w:sz w:val="28"/>
                <w:szCs w:val="24"/>
                <w:vertAlign w:val="subscript"/>
                <w:lang w:val="en-US"/>
              </w:rPr>
              <m:t>Q</m:t>
            </m:r>
          </m:e>
          <m:sub>
            <m:r>
              <w:rPr>
                <w:rFonts w:ascii="Cambria Math" w:hAnsi="Cambria Math" w:cs="Cambria Math"/>
                <w:sz w:val="28"/>
                <w:szCs w:val="24"/>
                <w:vertAlign w:val="subscript"/>
                <w:lang w:val="en-US"/>
              </w:rPr>
              <m:t>e</m:t>
            </m:r>
          </m:sub>
        </m:sSub>
        <m:r>
          <w:rPr>
            <w:rFonts w:ascii="Cambria Math" w:hAnsi="Cambria Math" w:cs="Calibri"/>
            <w:sz w:val="28"/>
            <w:szCs w:val="24"/>
            <w:vertAlign w:val="subscript"/>
            <w:lang w:val="en-US"/>
          </w:rPr>
          <m:t>=</m:t>
        </m:r>
        <m:f>
          <m:fPr>
            <m:ctrlPr>
              <w:rPr>
                <w:rFonts w:ascii="Cambria Math" w:hAnsi="Cambria Math" w:cs="Calibri"/>
                <w:i/>
                <w:sz w:val="28"/>
                <w:szCs w:val="24"/>
                <w:vertAlign w:val="subscript"/>
                <w:lang w:val="en-US"/>
              </w:rPr>
            </m:ctrlPr>
          </m:fPr>
          <m:num>
            <m:d>
              <m:dPr>
                <m:ctrlPr>
                  <w:rPr>
                    <w:rFonts w:ascii="Cambria Math" w:hAnsi="Cambria Math" w:cs="Calibri"/>
                    <w:i/>
                    <w:sz w:val="28"/>
                    <w:szCs w:val="24"/>
                    <w:vertAlign w:val="subscript"/>
                    <w:lang w:val="en-US"/>
                  </w:rPr>
                </m:ctrlPr>
              </m:dPr>
              <m:e>
                <m:sSub>
                  <m:sSubPr>
                    <m:ctrlPr>
                      <w:rPr>
                        <w:rFonts w:ascii="Cambria Math" w:hAnsi="Cambria Math" w:cs="Calibri"/>
                        <w:i/>
                        <w:sz w:val="28"/>
                        <w:szCs w:val="24"/>
                        <w:vertAlign w:val="subscript"/>
                        <w:lang w:val="en-US"/>
                      </w:rPr>
                    </m:ctrlPr>
                  </m:sSubPr>
                  <m:e>
                    <m:r>
                      <w:rPr>
                        <w:rFonts w:ascii="Cambria Math" w:hAnsi="Cambria Math" w:cs="Cambria Math"/>
                        <w:sz w:val="28"/>
                        <w:szCs w:val="24"/>
                        <w:vertAlign w:val="subscript"/>
                        <w:lang w:val="en-US"/>
                      </w:rPr>
                      <m:t>C</m:t>
                    </m:r>
                  </m:e>
                  <m:sub>
                    <m:r>
                      <w:rPr>
                        <w:rFonts w:ascii="Cambria Math" w:hAnsi="Cambria Math" w:cs="Cambria Math"/>
                        <w:sz w:val="28"/>
                        <w:szCs w:val="24"/>
                        <w:vertAlign w:val="subscript"/>
                        <w:lang w:val="en-US"/>
                      </w:rPr>
                      <m:t>i</m:t>
                    </m:r>
                  </m:sub>
                </m:sSub>
                <m:r>
                  <w:rPr>
                    <w:rFonts w:ascii="Cambria Math" w:hAnsi="Cambria Math" w:cs="Calibri"/>
                    <w:sz w:val="28"/>
                    <w:szCs w:val="24"/>
                    <w:vertAlign w:val="subscript"/>
                    <w:lang w:val="en-US"/>
                  </w:rPr>
                  <m:t>-</m:t>
                </m:r>
                <m:sSub>
                  <m:sSubPr>
                    <m:ctrlPr>
                      <w:rPr>
                        <w:rFonts w:ascii="Cambria Math" w:hAnsi="Cambria Math" w:cs="Calibri"/>
                        <w:i/>
                        <w:sz w:val="28"/>
                        <w:szCs w:val="24"/>
                        <w:vertAlign w:val="subscript"/>
                        <w:lang w:val="en-US"/>
                      </w:rPr>
                    </m:ctrlPr>
                  </m:sSubPr>
                  <m:e>
                    <m:r>
                      <w:rPr>
                        <w:rFonts w:ascii="Cambria Math" w:hAnsi="Cambria Math" w:cs="Cambria Math"/>
                        <w:sz w:val="28"/>
                        <w:szCs w:val="24"/>
                        <w:vertAlign w:val="subscript"/>
                        <w:lang w:val="en-US"/>
                      </w:rPr>
                      <m:t>C</m:t>
                    </m:r>
                  </m:e>
                  <m:sub>
                    <m:r>
                      <w:rPr>
                        <w:rFonts w:ascii="Cambria Math" w:hAnsi="Cambria Math" w:cs="Cambria Math"/>
                        <w:sz w:val="28"/>
                        <w:szCs w:val="24"/>
                        <w:vertAlign w:val="subscript"/>
                        <w:lang w:val="en-US"/>
                      </w:rPr>
                      <m:t>e</m:t>
                    </m:r>
                  </m:sub>
                </m:sSub>
              </m:e>
            </m:d>
            <m:r>
              <w:rPr>
                <w:rFonts w:ascii="Cambria Math" w:hAnsi="Cambria Math" w:cs="Cambria Math"/>
                <w:sz w:val="28"/>
                <w:szCs w:val="24"/>
                <w:vertAlign w:val="subscript"/>
                <w:lang w:val="en-US"/>
              </w:rPr>
              <m:t>V</m:t>
            </m:r>
          </m:num>
          <m:den>
            <m:r>
              <w:rPr>
                <w:rFonts w:ascii="Cambria Math" w:hAnsi="Cambria Math" w:cs="Cambria Math"/>
                <w:sz w:val="28"/>
                <w:szCs w:val="24"/>
                <w:vertAlign w:val="subscript"/>
                <w:lang w:val="en-US"/>
              </w:rPr>
              <m:t>m</m:t>
            </m:r>
          </m:den>
        </m:f>
      </m:oMath>
      <w:r w:rsidR="00A01AE6" w:rsidRPr="002B1DEF">
        <w:rPr>
          <w:rFonts w:asciiTheme="majorHAnsi" w:hAnsiTheme="majorHAnsi"/>
          <w:sz w:val="24"/>
          <w:szCs w:val="24"/>
          <w:lang w:val="en-US"/>
        </w:rPr>
        <w:t xml:space="preserve">                                                                          </w:t>
      </w:r>
      <w:r w:rsidR="00C50AFB" w:rsidRPr="002B1DEF">
        <w:rPr>
          <w:rFonts w:asciiTheme="majorHAnsi" w:hAnsiTheme="majorHAnsi"/>
          <w:sz w:val="24"/>
          <w:szCs w:val="24"/>
          <w:lang w:val="en-US"/>
        </w:rPr>
        <w:t xml:space="preserve">                    </w:t>
      </w:r>
      <w:r w:rsidR="00A01AE6" w:rsidRPr="002B1DEF">
        <w:rPr>
          <w:rFonts w:asciiTheme="majorHAnsi" w:hAnsiTheme="majorHAnsi"/>
          <w:sz w:val="24"/>
          <w:szCs w:val="24"/>
          <w:lang w:val="en-US"/>
        </w:rPr>
        <w:t xml:space="preserve">  </w:t>
      </w:r>
      <w:r w:rsidR="002B1DEF">
        <w:rPr>
          <w:rFonts w:asciiTheme="majorHAnsi" w:hAnsiTheme="majorHAnsi"/>
          <w:sz w:val="24"/>
          <w:szCs w:val="24"/>
          <w:lang w:val="en-US"/>
        </w:rPr>
        <w:t xml:space="preserve">                       </w:t>
      </w:r>
      <w:r w:rsidR="00A01AE6" w:rsidRPr="002B1DEF">
        <w:rPr>
          <w:rFonts w:asciiTheme="majorHAnsi" w:hAnsiTheme="majorHAnsi"/>
          <w:sz w:val="24"/>
          <w:szCs w:val="24"/>
          <w:lang w:val="en-US"/>
        </w:rPr>
        <w:t xml:space="preserve">  </w:t>
      </w:r>
      <w:r w:rsidR="00C50AFB" w:rsidRPr="002B1DEF">
        <w:rPr>
          <w:rFonts w:asciiTheme="majorHAnsi" w:hAnsiTheme="majorHAnsi"/>
          <w:color w:val="000000"/>
          <w:sz w:val="24"/>
          <w:szCs w:val="24"/>
          <w:lang w:val="en-US"/>
        </w:rPr>
        <w:t>(4</w:t>
      </w:r>
      <w:r w:rsidR="00A01AE6" w:rsidRPr="002B1DEF">
        <w:rPr>
          <w:rFonts w:asciiTheme="majorHAnsi" w:hAnsiTheme="majorHAnsi"/>
          <w:color w:val="000000"/>
          <w:sz w:val="24"/>
          <w:szCs w:val="24"/>
          <w:lang w:val="en-US"/>
        </w:rPr>
        <w:t>)</w:t>
      </w:r>
    </w:p>
    <w:p w:rsidR="00A01AE6" w:rsidRPr="002B1DEF" w:rsidRDefault="00A01AE6" w:rsidP="00A01AE6">
      <w:pPr>
        <w:tabs>
          <w:tab w:val="left" w:pos="9072"/>
        </w:tabs>
        <w:autoSpaceDE w:val="0"/>
        <w:autoSpaceDN w:val="0"/>
        <w:adjustRightInd w:val="0"/>
        <w:spacing w:before="240" w:after="0" w:line="480" w:lineRule="auto"/>
        <w:ind w:right="-45"/>
        <w:jc w:val="both"/>
        <w:rPr>
          <w:rFonts w:asciiTheme="majorHAnsi" w:hAnsiTheme="majorHAnsi"/>
          <w:color w:val="000000"/>
          <w:sz w:val="24"/>
          <w:szCs w:val="24"/>
          <w:lang w:val="en-US"/>
        </w:rPr>
      </w:pPr>
      <w:r w:rsidRPr="002B1DEF">
        <w:rPr>
          <w:rFonts w:asciiTheme="majorHAnsi" w:hAnsiTheme="majorHAnsi"/>
          <w:color w:val="000000"/>
          <w:sz w:val="24"/>
          <w:szCs w:val="24"/>
          <w:lang w:val="en-US"/>
        </w:rPr>
        <w:t xml:space="preserve">The percent (%) </w:t>
      </w:r>
      <w:r w:rsidR="00C50AFB" w:rsidRPr="002B1DEF">
        <w:rPr>
          <w:rFonts w:asciiTheme="majorHAnsi" w:hAnsiTheme="majorHAnsi"/>
          <w:color w:val="000000"/>
          <w:sz w:val="24"/>
          <w:szCs w:val="24"/>
          <w:lang w:val="en-US"/>
        </w:rPr>
        <w:t>BPA and diuron</w:t>
      </w:r>
      <w:r w:rsidRPr="002B1DEF">
        <w:rPr>
          <w:rFonts w:asciiTheme="majorHAnsi" w:hAnsiTheme="majorHAnsi"/>
          <w:color w:val="000000"/>
          <w:sz w:val="24"/>
          <w:szCs w:val="24"/>
          <w:lang w:val="en-US"/>
        </w:rPr>
        <w:t xml:space="preserve"> rem</w:t>
      </w:r>
      <w:r w:rsidR="00C50AFB" w:rsidRPr="002B1DEF">
        <w:rPr>
          <w:rFonts w:asciiTheme="majorHAnsi" w:hAnsiTheme="majorHAnsi"/>
          <w:color w:val="000000"/>
          <w:sz w:val="24"/>
          <w:szCs w:val="24"/>
          <w:lang w:val="en-US"/>
        </w:rPr>
        <w:t>oval was estimated using Eq. (5</w:t>
      </w:r>
      <w:r w:rsidRPr="002B1DEF">
        <w:rPr>
          <w:rFonts w:asciiTheme="majorHAnsi" w:hAnsiTheme="majorHAnsi"/>
          <w:color w:val="000000"/>
          <w:sz w:val="24"/>
          <w:szCs w:val="24"/>
          <w:lang w:val="en-US"/>
        </w:rPr>
        <w:t>):</w:t>
      </w:r>
    </w:p>
    <w:p w:rsidR="00A01AE6" w:rsidRPr="002B1DEF" w:rsidRDefault="00C50AFB" w:rsidP="00A01AE6">
      <w:pPr>
        <w:tabs>
          <w:tab w:val="left" w:pos="9072"/>
        </w:tabs>
        <w:autoSpaceDE w:val="0"/>
        <w:autoSpaceDN w:val="0"/>
        <w:adjustRightInd w:val="0"/>
        <w:spacing w:after="0" w:line="240" w:lineRule="auto"/>
        <w:ind w:right="-45"/>
        <w:jc w:val="both"/>
        <w:rPr>
          <w:rFonts w:asciiTheme="majorHAnsi" w:hAnsiTheme="majorHAnsi"/>
          <w:color w:val="000000"/>
          <w:sz w:val="24"/>
          <w:szCs w:val="24"/>
          <w:lang w:val="en-US"/>
        </w:rPr>
      </w:pPr>
      <m:oMath>
        <m:r>
          <w:rPr>
            <w:rFonts w:ascii="Cambria Math" w:hAnsi="Cambria Math" w:cs="Calibri"/>
            <w:sz w:val="28"/>
            <w:szCs w:val="24"/>
            <w:vertAlign w:val="subscript"/>
            <w:lang w:val="en-US"/>
          </w:rPr>
          <m:t xml:space="preserve">Removal </m:t>
        </m:r>
        <m:d>
          <m:dPr>
            <m:ctrlPr>
              <w:rPr>
                <w:rFonts w:ascii="Cambria Math" w:hAnsi="Cambria Math" w:cs="Calibri"/>
                <w:i/>
                <w:sz w:val="28"/>
                <w:szCs w:val="24"/>
                <w:vertAlign w:val="subscript"/>
                <w:lang w:val="en-US"/>
              </w:rPr>
            </m:ctrlPr>
          </m:dPr>
          <m:e>
            <m:r>
              <w:rPr>
                <w:rFonts w:ascii="Cambria Math" w:hAnsi="Cambria Math" w:cs="Calibri"/>
                <w:sz w:val="28"/>
                <w:szCs w:val="24"/>
                <w:vertAlign w:val="subscript"/>
                <w:lang w:val="en-US"/>
              </w:rPr>
              <m:t>%</m:t>
            </m:r>
          </m:e>
        </m:d>
        <m:r>
          <w:rPr>
            <w:rFonts w:ascii="Cambria Math" w:hAnsi="Cambria Math" w:cs="Calibri"/>
            <w:sz w:val="28"/>
            <w:szCs w:val="24"/>
            <w:vertAlign w:val="subscript"/>
            <w:lang w:val="en-US"/>
          </w:rPr>
          <m:t>=</m:t>
        </m:r>
        <m:f>
          <m:fPr>
            <m:ctrlPr>
              <w:rPr>
                <w:rFonts w:ascii="Cambria Math" w:hAnsi="Cambria Math" w:cs="Calibri"/>
                <w:i/>
                <w:sz w:val="28"/>
                <w:szCs w:val="24"/>
                <w:vertAlign w:val="subscript"/>
                <w:lang w:val="en-US"/>
              </w:rPr>
            </m:ctrlPr>
          </m:fPr>
          <m:num>
            <m:d>
              <m:dPr>
                <m:ctrlPr>
                  <w:rPr>
                    <w:rFonts w:ascii="Cambria Math" w:hAnsi="Cambria Math" w:cs="Calibri"/>
                    <w:i/>
                    <w:sz w:val="28"/>
                    <w:szCs w:val="24"/>
                    <w:vertAlign w:val="subscript"/>
                    <w:lang w:val="en-US"/>
                  </w:rPr>
                </m:ctrlPr>
              </m:dPr>
              <m:e>
                <m:sSub>
                  <m:sSubPr>
                    <m:ctrlPr>
                      <w:rPr>
                        <w:rFonts w:ascii="Cambria Math" w:hAnsi="Cambria Math" w:cs="Calibri"/>
                        <w:i/>
                        <w:sz w:val="28"/>
                        <w:szCs w:val="24"/>
                        <w:vertAlign w:val="subscript"/>
                        <w:lang w:val="en-US"/>
                      </w:rPr>
                    </m:ctrlPr>
                  </m:sSubPr>
                  <m:e>
                    <m:r>
                      <w:rPr>
                        <w:rFonts w:ascii="Cambria Math" w:hAnsi="Cambria Math" w:cs="Cambria Math"/>
                        <w:sz w:val="28"/>
                        <w:szCs w:val="24"/>
                        <w:vertAlign w:val="subscript"/>
                        <w:lang w:val="en-US"/>
                      </w:rPr>
                      <m:t>C</m:t>
                    </m:r>
                  </m:e>
                  <m:sub>
                    <m:r>
                      <w:rPr>
                        <w:rFonts w:ascii="Cambria Math" w:hAnsi="Cambria Math" w:cs="Cambria Math"/>
                        <w:sz w:val="28"/>
                        <w:szCs w:val="24"/>
                        <w:vertAlign w:val="subscript"/>
                        <w:lang w:val="en-US"/>
                      </w:rPr>
                      <m:t>i</m:t>
                    </m:r>
                  </m:sub>
                </m:sSub>
                <m:r>
                  <w:rPr>
                    <w:rFonts w:ascii="Cambria Math" w:hAnsi="Cambria Math" w:cs="Calibri"/>
                    <w:sz w:val="28"/>
                    <w:szCs w:val="24"/>
                    <w:vertAlign w:val="subscript"/>
                    <w:lang w:val="en-US"/>
                  </w:rPr>
                  <m:t>-</m:t>
                </m:r>
                <m:sSub>
                  <m:sSubPr>
                    <m:ctrlPr>
                      <w:rPr>
                        <w:rFonts w:ascii="Cambria Math" w:hAnsi="Cambria Math" w:cs="Calibri"/>
                        <w:i/>
                        <w:sz w:val="28"/>
                        <w:szCs w:val="24"/>
                        <w:vertAlign w:val="subscript"/>
                        <w:lang w:val="en-US"/>
                      </w:rPr>
                    </m:ctrlPr>
                  </m:sSubPr>
                  <m:e>
                    <m:r>
                      <w:rPr>
                        <w:rFonts w:ascii="Cambria Math" w:hAnsi="Cambria Math" w:cs="Cambria Math"/>
                        <w:sz w:val="28"/>
                        <w:szCs w:val="24"/>
                        <w:vertAlign w:val="subscript"/>
                        <w:lang w:val="en-US"/>
                      </w:rPr>
                      <m:t>C</m:t>
                    </m:r>
                  </m:e>
                  <m:sub>
                    <m:r>
                      <w:rPr>
                        <w:rFonts w:ascii="Cambria Math" w:hAnsi="Cambria Math" w:cs="Cambria Math"/>
                        <w:sz w:val="28"/>
                        <w:szCs w:val="24"/>
                        <w:vertAlign w:val="subscript"/>
                        <w:lang w:val="en-US"/>
                      </w:rPr>
                      <m:t>t</m:t>
                    </m:r>
                  </m:sub>
                </m:sSub>
              </m:e>
            </m:d>
            <m:r>
              <w:rPr>
                <w:rFonts w:ascii="Cambria Math" w:hAnsi="Cambria Math" w:cs="Cambria Math"/>
                <w:sz w:val="28"/>
                <w:szCs w:val="24"/>
                <w:vertAlign w:val="subscript"/>
                <w:lang w:val="en-US"/>
              </w:rPr>
              <m:t>100</m:t>
            </m:r>
          </m:num>
          <m:den>
            <m:sSub>
              <m:sSubPr>
                <m:ctrlPr>
                  <w:rPr>
                    <w:rFonts w:ascii="Cambria Math" w:hAnsi="Cambria Math" w:cs="Calibri"/>
                    <w:i/>
                    <w:sz w:val="28"/>
                    <w:szCs w:val="24"/>
                    <w:vertAlign w:val="subscript"/>
                    <w:lang w:val="en-US"/>
                  </w:rPr>
                </m:ctrlPr>
              </m:sSubPr>
              <m:e>
                <m:r>
                  <w:rPr>
                    <w:rFonts w:ascii="Cambria Math" w:hAnsi="Cambria Math" w:cs="Cambria Math"/>
                    <w:sz w:val="28"/>
                    <w:szCs w:val="24"/>
                    <w:vertAlign w:val="subscript"/>
                    <w:lang w:val="en-US"/>
                  </w:rPr>
                  <m:t>C</m:t>
                </m:r>
              </m:e>
              <m:sub>
                <m:r>
                  <w:rPr>
                    <w:rFonts w:ascii="Cambria Math" w:hAnsi="Cambria Math" w:cs="Cambria Math"/>
                    <w:sz w:val="28"/>
                    <w:szCs w:val="24"/>
                    <w:vertAlign w:val="subscript"/>
                    <w:lang w:val="en-US"/>
                  </w:rPr>
                  <m:t>i</m:t>
                </m:r>
              </m:sub>
            </m:sSub>
          </m:den>
        </m:f>
        <m:r>
          <w:rPr>
            <w:rFonts w:ascii="Cambria Math" w:hAnsi="Cambria Math" w:cs="Calibri"/>
            <w:sz w:val="28"/>
            <w:szCs w:val="24"/>
            <w:vertAlign w:val="subscript"/>
            <w:lang w:val="en-US"/>
          </w:rPr>
          <m:t xml:space="preserve">   </m:t>
        </m:r>
      </m:oMath>
      <w:r w:rsidR="00A01AE6" w:rsidRPr="002B1DEF">
        <w:rPr>
          <w:rFonts w:asciiTheme="majorHAnsi" w:hAnsiTheme="majorHAnsi"/>
          <w:color w:val="000000"/>
          <w:sz w:val="28"/>
          <w:szCs w:val="24"/>
          <w:lang w:val="en-US"/>
        </w:rPr>
        <w:t xml:space="preserve">                                                 </w:t>
      </w:r>
      <w:r w:rsidRPr="002B1DEF">
        <w:rPr>
          <w:rFonts w:asciiTheme="majorHAnsi" w:hAnsiTheme="majorHAnsi"/>
          <w:color w:val="000000"/>
          <w:sz w:val="28"/>
          <w:szCs w:val="24"/>
          <w:lang w:val="en-US"/>
        </w:rPr>
        <w:t xml:space="preserve">                   </w:t>
      </w:r>
      <w:r w:rsidR="002B1DEF">
        <w:rPr>
          <w:rFonts w:asciiTheme="majorHAnsi" w:hAnsiTheme="majorHAnsi"/>
          <w:color w:val="000000"/>
          <w:sz w:val="28"/>
          <w:szCs w:val="24"/>
          <w:lang w:val="en-US"/>
        </w:rPr>
        <w:t xml:space="preserve">             </w:t>
      </w:r>
      <w:r w:rsidRPr="002B1DEF">
        <w:rPr>
          <w:rFonts w:asciiTheme="majorHAnsi" w:hAnsiTheme="majorHAnsi"/>
          <w:color w:val="000000"/>
          <w:sz w:val="28"/>
          <w:szCs w:val="24"/>
          <w:lang w:val="en-US"/>
        </w:rPr>
        <w:t xml:space="preserve">  </w:t>
      </w:r>
      <w:r w:rsidRPr="002B1DEF">
        <w:rPr>
          <w:rFonts w:asciiTheme="majorHAnsi" w:hAnsiTheme="majorHAnsi"/>
          <w:color w:val="000000"/>
          <w:sz w:val="24"/>
          <w:szCs w:val="24"/>
          <w:lang w:val="en-US"/>
        </w:rPr>
        <w:t>(5</w:t>
      </w:r>
      <w:r w:rsidR="00A01AE6" w:rsidRPr="002B1DEF">
        <w:rPr>
          <w:rFonts w:asciiTheme="majorHAnsi" w:hAnsiTheme="majorHAnsi"/>
          <w:color w:val="000000"/>
          <w:sz w:val="24"/>
          <w:szCs w:val="24"/>
          <w:lang w:val="en-US"/>
        </w:rPr>
        <w:t>)</w:t>
      </w:r>
    </w:p>
    <w:p w:rsidR="00C50AFB" w:rsidRPr="002B1DEF" w:rsidRDefault="00C50AFB" w:rsidP="00A01AE6">
      <w:pPr>
        <w:tabs>
          <w:tab w:val="left" w:pos="9072"/>
        </w:tabs>
        <w:autoSpaceDE w:val="0"/>
        <w:autoSpaceDN w:val="0"/>
        <w:adjustRightInd w:val="0"/>
        <w:spacing w:after="0" w:line="240" w:lineRule="auto"/>
        <w:ind w:right="-45"/>
        <w:jc w:val="both"/>
        <w:rPr>
          <w:rFonts w:asciiTheme="majorHAnsi" w:hAnsiTheme="majorHAnsi"/>
          <w:color w:val="000000"/>
          <w:sz w:val="24"/>
          <w:szCs w:val="24"/>
          <w:lang w:val="en-US"/>
        </w:rPr>
      </w:pPr>
    </w:p>
    <w:p w:rsidR="00C50AFB" w:rsidRPr="002B1DEF" w:rsidRDefault="00C50AFB" w:rsidP="00A01AE6">
      <w:pPr>
        <w:tabs>
          <w:tab w:val="left" w:pos="9072"/>
        </w:tabs>
        <w:autoSpaceDE w:val="0"/>
        <w:autoSpaceDN w:val="0"/>
        <w:adjustRightInd w:val="0"/>
        <w:spacing w:after="0" w:line="240" w:lineRule="auto"/>
        <w:ind w:right="-45"/>
        <w:jc w:val="both"/>
        <w:rPr>
          <w:rFonts w:asciiTheme="majorHAnsi" w:hAnsiTheme="majorHAnsi"/>
          <w:color w:val="000000"/>
          <w:sz w:val="24"/>
          <w:szCs w:val="24"/>
          <w:lang w:val="en-US"/>
        </w:rPr>
      </w:pPr>
    </w:p>
    <w:p w:rsidR="00A01AE6" w:rsidRPr="002B1DEF" w:rsidRDefault="00A01AE6" w:rsidP="00A01AE6">
      <w:pPr>
        <w:numPr>
          <w:ilvl w:val="0"/>
          <w:numId w:val="11"/>
        </w:numPr>
        <w:spacing w:before="240" w:after="0" w:line="360" w:lineRule="auto"/>
        <w:contextualSpacing/>
        <w:jc w:val="mediumKashida"/>
        <w:rPr>
          <w:rFonts w:asciiTheme="majorHAnsi" w:hAnsiTheme="majorHAnsi"/>
          <w:b/>
          <w:sz w:val="24"/>
          <w:szCs w:val="24"/>
          <w:lang w:val="en-US"/>
        </w:rPr>
      </w:pPr>
      <w:r w:rsidRPr="002B1DEF">
        <w:rPr>
          <w:rFonts w:asciiTheme="majorHAnsi" w:hAnsiTheme="majorHAnsi"/>
          <w:b/>
          <w:sz w:val="24"/>
          <w:szCs w:val="24"/>
          <w:lang w:val="en-US"/>
        </w:rPr>
        <w:t>Theory</w:t>
      </w:r>
    </w:p>
    <w:p w:rsidR="00A01AE6" w:rsidRPr="002B1DEF" w:rsidRDefault="00A01AE6" w:rsidP="00A01AE6">
      <w:pPr>
        <w:numPr>
          <w:ilvl w:val="0"/>
          <w:numId w:val="11"/>
        </w:numPr>
        <w:spacing w:before="120" w:after="0" w:line="480" w:lineRule="auto"/>
        <w:contextualSpacing/>
        <w:jc w:val="mediumKashida"/>
        <w:rPr>
          <w:rFonts w:asciiTheme="majorHAnsi" w:hAnsiTheme="majorHAnsi"/>
          <w:b/>
          <w:i/>
          <w:sz w:val="24"/>
          <w:szCs w:val="24"/>
          <w:lang w:val="en-US"/>
        </w:rPr>
      </w:pPr>
      <w:r w:rsidRPr="002B1DEF">
        <w:rPr>
          <w:rFonts w:asciiTheme="majorHAnsi" w:hAnsiTheme="majorHAnsi"/>
          <w:b/>
          <w:i/>
          <w:sz w:val="24"/>
          <w:szCs w:val="24"/>
          <w:lang w:val="en-US"/>
        </w:rPr>
        <w:t>Adsorption isotherms</w:t>
      </w:r>
    </w:p>
    <w:p w:rsidR="00A01AE6" w:rsidRPr="002B1DEF" w:rsidRDefault="00A01AE6" w:rsidP="00A01AE6">
      <w:pPr>
        <w:spacing w:after="0"/>
        <w:jc w:val="both"/>
        <w:rPr>
          <w:rFonts w:asciiTheme="majorHAnsi" w:hAnsiTheme="majorHAnsi"/>
          <w:sz w:val="24"/>
          <w:szCs w:val="24"/>
          <w:lang w:val="en-US"/>
        </w:rPr>
      </w:pPr>
      <w:r w:rsidRPr="002B1DEF">
        <w:rPr>
          <w:rFonts w:asciiTheme="majorHAnsi" w:hAnsiTheme="majorHAnsi"/>
          <w:sz w:val="24"/>
          <w:szCs w:val="24"/>
          <w:lang w:val="en-US"/>
        </w:rPr>
        <w:t xml:space="preserve">The Langmuir, Freundlich, and isotherm models were used to describe the temperature dependent equilibrium adsorption data of </w:t>
      </w:r>
      <w:r w:rsidR="00C50AFB" w:rsidRPr="002B1DEF">
        <w:rPr>
          <w:rFonts w:asciiTheme="majorHAnsi" w:hAnsiTheme="majorHAnsi"/>
          <w:sz w:val="24"/>
          <w:szCs w:val="24"/>
          <w:lang w:val="en-US"/>
        </w:rPr>
        <w:t>BPA and diuron</w:t>
      </w:r>
      <w:r w:rsidR="00223230">
        <w:rPr>
          <w:rFonts w:asciiTheme="majorHAnsi" w:hAnsiTheme="majorHAnsi"/>
          <w:sz w:val="24"/>
          <w:szCs w:val="24"/>
        </w:rPr>
        <w:t xml:space="preserve"> </w:t>
      </w:r>
      <w:r w:rsidR="00223230">
        <w:rPr>
          <w:rFonts w:asciiTheme="majorHAnsi" w:hAnsiTheme="majorHAnsi"/>
          <w:sz w:val="24"/>
          <w:szCs w:val="24"/>
        </w:rPr>
        <w:fldChar w:fldCharType="begin" w:fldLock="1"/>
      </w:r>
      <w:r w:rsidR="005139C7">
        <w:rPr>
          <w:rFonts w:asciiTheme="majorHAnsi" w:hAnsiTheme="majorHAnsi"/>
          <w:sz w:val="24"/>
          <w:szCs w:val="24"/>
        </w:rPr>
        <w:instrText>ADDIN CSL_CITATION {"citationItems":[{"id":"ITEM-1","itemData":{"author":[{"dropping-particle":"","family":"Langmuir","given":"Irving","non-dropping-particle":"","parse-names":false,"suffix":""}],"container-title":"J. Am. Chem. Soc.","id":"ITEM-1","issued":{"date-parts":[["1918"]]},"page":"1361","title":"The adsorption of gases on plane surfaces of glass, mica and platinum","type":"article-journal","volume":"40"},"uris":["http://www.mendeley.com/documents/?uuid=fd9b3f5b-2803-45d3-bc8f-23320aa8ee32"]},{"id":"ITEM-2","itemData":{"author":[{"dropping-particle":"","family":"Freundlich","given":"H.M.F.","non-dropping-particle":"","parse-names":false,"suffix":""}],"container-title":"J. Phys. Chem.","id":"ITEM-2","issued":{"date-parts":[["1906"]]},"page":"385–471","title":"Over the adsorption in solution","type":"article-journal","volume":"57"},"uris":["http://www.mendeley.com/documents/?uuid=e14f7c2b-2420-4c37-a99b-def8205267ee"]}],"mendeley":{"formattedCitation":"[1, 2]","plainTextFormattedCitation":"[1, 2]","previouslyFormattedCitation":"[1, 2]"},"properties":{"noteIndex":0},"schema":"https://github.com/citation-style-language/schema/raw/master/csl-citation.json"}</w:instrText>
      </w:r>
      <w:r w:rsidR="00223230">
        <w:rPr>
          <w:rFonts w:asciiTheme="majorHAnsi" w:hAnsiTheme="majorHAnsi"/>
          <w:sz w:val="24"/>
          <w:szCs w:val="24"/>
        </w:rPr>
        <w:fldChar w:fldCharType="separate"/>
      </w:r>
      <w:r w:rsidR="005139C7" w:rsidRPr="005139C7">
        <w:rPr>
          <w:rFonts w:asciiTheme="majorHAnsi" w:hAnsiTheme="majorHAnsi"/>
          <w:noProof/>
          <w:sz w:val="24"/>
          <w:szCs w:val="24"/>
        </w:rPr>
        <w:t>[1, 2]</w:t>
      </w:r>
      <w:r w:rsidR="00223230">
        <w:rPr>
          <w:rFonts w:asciiTheme="majorHAnsi" w:hAnsiTheme="majorHAnsi"/>
          <w:sz w:val="24"/>
          <w:szCs w:val="24"/>
        </w:rPr>
        <w:fldChar w:fldCharType="end"/>
      </w:r>
      <w:r w:rsidRPr="002B1DEF">
        <w:rPr>
          <w:rFonts w:asciiTheme="majorHAnsi" w:hAnsiTheme="majorHAnsi"/>
          <w:sz w:val="24"/>
          <w:szCs w:val="24"/>
          <w:lang w:val="en-US"/>
        </w:rPr>
        <w:t>.</w:t>
      </w:r>
    </w:p>
    <w:p w:rsidR="00C50AFB" w:rsidRPr="00223230" w:rsidRDefault="00A01AE6" w:rsidP="00A01AE6">
      <w:pPr>
        <w:autoSpaceDE w:val="0"/>
        <w:autoSpaceDN w:val="0"/>
        <w:adjustRightInd w:val="0"/>
        <w:spacing w:before="120" w:after="0" w:line="360" w:lineRule="auto"/>
        <w:ind w:right="-45"/>
        <w:jc w:val="both"/>
        <w:rPr>
          <w:rFonts w:asciiTheme="majorHAnsi" w:hAnsiTheme="majorHAnsi"/>
          <w:sz w:val="24"/>
          <w:szCs w:val="24"/>
          <w:lang w:val="fr-FR"/>
        </w:rPr>
      </w:pPr>
      <w:r w:rsidRPr="00223230">
        <w:rPr>
          <w:rFonts w:asciiTheme="majorHAnsi" w:hAnsiTheme="majorHAnsi"/>
          <w:sz w:val="24"/>
          <w:szCs w:val="24"/>
          <w:lang w:val="fr-FR"/>
        </w:rPr>
        <w:t>Langmuir</w:t>
      </w:r>
      <w:r w:rsidR="00223230">
        <w:rPr>
          <w:rFonts w:asciiTheme="majorHAnsi" w:hAnsiTheme="majorHAnsi"/>
          <w:sz w:val="24"/>
          <w:szCs w:val="24"/>
          <w:lang w:val="fr-FR"/>
        </w:rPr>
        <w:t xml:space="preserve"> </w:t>
      </w:r>
      <w:r w:rsidRPr="00223230">
        <w:rPr>
          <w:rFonts w:asciiTheme="majorHAnsi" w:hAnsiTheme="majorHAnsi"/>
          <w:sz w:val="24"/>
          <w:szCs w:val="24"/>
          <w:lang w:val="fr-FR"/>
        </w:rPr>
        <w:t>:</w:t>
      </w:r>
      <w:r w:rsidR="00C50AFB" w:rsidRPr="00223230">
        <w:rPr>
          <w:rFonts w:asciiTheme="majorHAnsi" w:hAnsiTheme="majorHAnsi"/>
          <w:sz w:val="24"/>
          <w:szCs w:val="24"/>
          <w:lang w:val="fr-FR"/>
        </w:rPr>
        <w:t xml:space="preserve"> </w:t>
      </w:r>
    </w:p>
    <w:p w:rsidR="00A01AE6" w:rsidRPr="00223230" w:rsidRDefault="00C50AFB" w:rsidP="00A01AE6">
      <w:pPr>
        <w:autoSpaceDE w:val="0"/>
        <w:autoSpaceDN w:val="0"/>
        <w:adjustRightInd w:val="0"/>
        <w:spacing w:before="120" w:after="0" w:line="360" w:lineRule="auto"/>
        <w:ind w:right="-45"/>
        <w:jc w:val="both"/>
        <w:rPr>
          <w:rFonts w:asciiTheme="majorHAnsi" w:hAnsiTheme="majorHAnsi"/>
          <w:sz w:val="28"/>
          <w:szCs w:val="28"/>
          <w:lang w:val="fr-FR"/>
        </w:rPr>
      </w:pPr>
      <m:oMath>
        <m:r>
          <w:rPr>
            <w:rFonts w:ascii="Cambria Math" w:hAnsi="Cambria Math" w:cs="Calibri"/>
            <w:sz w:val="28"/>
            <w:szCs w:val="28"/>
            <w:lang w:val="fr-FR"/>
          </w:rPr>
          <m:t xml:space="preserve"> </m:t>
        </m:r>
        <m:f>
          <m:fPr>
            <m:ctrlPr>
              <w:rPr>
                <w:rFonts w:ascii="Cambria Math" w:hAnsi="Cambria Math" w:cs="Calibri"/>
                <w:i/>
                <w:iCs/>
                <w:sz w:val="28"/>
                <w:szCs w:val="28"/>
                <w:lang w:val="en-US"/>
              </w:rPr>
            </m:ctrlPr>
          </m:fPr>
          <m:num>
            <m:r>
              <w:rPr>
                <w:rFonts w:ascii="Cambria Math" w:hAnsi="Cambria Math" w:cs="Calibri"/>
                <w:sz w:val="28"/>
                <w:szCs w:val="28"/>
                <w:lang w:val="fr-FR"/>
              </w:rPr>
              <m:t>1</m:t>
            </m:r>
          </m:num>
          <m:den>
            <m:sSub>
              <m:sSubPr>
                <m:ctrlPr>
                  <w:rPr>
                    <w:rFonts w:ascii="Cambria Math" w:hAnsi="Cambria Math" w:cs="Calibri"/>
                    <w:i/>
                    <w:iCs/>
                    <w:sz w:val="28"/>
                    <w:szCs w:val="28"/>
                    <w:lang w:val="en-US"/>
                  </w:rPr>
                </m:ctrlPr>
              </m:sSubPr>
              <m:e>
                <m:r>
                  <w:rPr>
                    <w:rFonts w:ascii="Cambria Math" w:hAnsi="Cambria Math" w:cs="Cambria Math"/>
                    <w:sz w:val="28"/>
                    <w:szCs w:val="28"/>
                  </w:rPr>
                  <m:t>Q</m:t>
                </m:r>
              </m:e>
              <m:sub>
                <m:r>
                  <w:rPr>
                    <w:rFonts w:ascii="Cambria Math" w:hAnsi="Cambria Math" w:cs="Cambria Math"/>
                    <w:sz w:val="28"/>
                    <w:szCs w:val="28"/>
                  </w:rPr>
                  <m:t>e</m:t>
                </m:r>
              </m:sub>
            </m:sSub>
          </m:den>
        </m:f>
        <m:r>
          <w:rPr>
            <w:rFonts w:ascii="Cambria Math" w:hAnsi="Cambria Math" w:cs="Calibri"/>
            <w:sz w:val="28"/>
            <w:szCs w:val="28"/>
            <w:lang w:val="fr-FR"/>
          </w:rPr>
          <m:t>=</m:t>
        </m:r>
        <m:f>
          <m:fPr>
            <m:ctrlPr>
              <w:rPr>
                <w:rFonts w:ascii="Cambria Math" w:hAnsi="Cambria Math" w:cs="Calibri"/>
                <w:i/>
                <w:iCs/>
                <w:sz w:val="28"/>
                <w:szCs w:val="28"/>
                <w:lang w:val="en-US"/>
              </w:rPr>
            </m:ctrlPr>
          </m:fPr>
          <m:num>
            <m:r>
              <w:rPr>
                <w:rFonts w:ascii="Cambria Math" w:hAnsi="Cambria Math" w:cs="Calibri"/>
                <w:sz w:val="28"/>
                <w:szCs w:val="28"/>
                <w:lang w:val="fr-FR"/>
              </w:rPr>
              <m:t>1</m:t>
            </m:r>
          </m:num>
          <m:den>
            <m:r>
              <w:rPr>
                <w:rFonts w:ascii="Cambria Math" w:hAnsi="Cambria Math" w:cs="Calibri"/>
                <w:sz w:val="28"/>
                <w:szCs w:val="28"/>
                <w:lang w:val="fr-FR"/>
              </w:rPr>
              <m:t>(</m:t>
            </m:r>
            <m:sSub>
              <m:sSubPr>
                <m:ctrlPr>
                  <w:rPr>
                    <w:rFonts w:ascii="Cambria Math" w:hAnsi="Cambria Math" w:cs="Calibri"/>
                    <w:i/>
                    <w:iCs/>
                    <w:sz w:val="28"/>
                    <w:szCs w:val="28"/>
                    <w:lang w:val="en-US"/>
                  </w:rPr>
                </m:ctrlPr>
              </m:sSubPr>
              <m:e>
                <m:r>
                  <w:rPr>
                    <w:rFonts w:ascii="Cambria Math" w:hAnsi="Cambria Math" w:cs="Cambria Math"/>
                    <w:sz w:val="28"/>
                    <w:szCs w:val="28"/>
                  </w:rPr>
                  <m:t>K</m:t>
                </m:r>
              </m:e>
              <m:sub>
                <m:r>
                  <w:rPr>
                    <w:rFonts w:ascii="Cambria Math" w:hAnsi="Cambria Math" w:cs="Cambria Math"/>
                    <w:sz w:val="28"/>
                    <w:szCs w:val="28"/>
                  </w:rPr>
                  <m:t>L</m:t>
                </m:r>
              </m:sub>
            </m:sSub>
            <m:sSub>
              <m:sSubPr>
                <m:ctrlPr>
                  <w:rPr>
                    <w:rFonts w:ascii="Cambria Math" w:hAnsi="Cambria Math" w:cs="Calibri"/>
                    <w:i/>
                    <w:iCs/>
                    <w:sz w:val="28"/>
                    <w:szCs w:val="28"/>
                    <w:lang w:val="en-US"/>
                  </w:rPr>
                </m:ctrlPr>
              </m:sSubPr>
              <m:e>
                <m:r>
                  <w:rPr>
                    <w:rFonts w:ascii="Cambria Math" w:hAnsi="Cambria Math" w:cs="Cambria Math"/>
                    <w:sz w:val="28"/>
                    <w:szCs w:val="28"/>
                  </w:rPr>
                  <m:t>Q</m:t>
                </m:r>
              </m:e>
              <m:sub>
                <m:r>
                  <w:rPr>
                    <w:rFonts w:ascii="Cambria Math" w:hAnsi="Cambria Math" w:cs="Cambria Math"/>
                    <w:sz w:val="28"/>
                    <w:szCs w:val="28"/>
                  </w:rPr>
                  <m:t>max</m:t>
                </m:r>
              </m:sub>
            </m:sSub>
            <m:r>
              <w:rPr>
                <w:rFonts w:ascii="Cambria Math" w:hAnsi="Cambria Math" w:cs="Calibri"/>
                <w:sz w:val="28"/>
                <w:szCs w:val="28"/>
                <w:lang w:val="fr-FR"/>
              </w:rPr>
              <m:t>)</m:t>
            </m:r>
            <m:sSub>
              <m:sSubPr>
                <m:ctrlPr>
                  <w:rPr>
                    <w:rFonts w:ascii="Cambria Math" w:hAnsi="Cambria Math" w:cs="Calibri"/>
                    <w:i/>
                    <w:iCs/>
                    <w:sz w:val="28"/>
                    <w:szCs w:val="28"/>
                    <w:lang w:val="en-US"/>
                  </w:rPr>
                </m:ctrlPr>
              </m:sSubPr>
              <m:e>
                <m:r>
                  <w:rPr>
                    <w:rFonts w:ascii="Cambria Math" w:hAnsi="Cambria Math" w:cs="Cambria Math"/>
                    <w:sz w:val="28"/>
                    <w:szCs w:val="28"/>
                  </w:rPr>
                  <m:t>C</m:t>
                </m:r>
              </m:e>
              <m:sub>
                <m:r>
                  <w:rPr>
                    <w:rFonts w:ascii="Cambria Math" w:hAnsi="Cambria Math" w:cs="Cambria Math"/>
                    <w:sz w:val="28"/>
                    <w:szCs w:val="28"/>
                  </w:rPr>
                  <m:t>e</m:t>
                </m:r>
              </m:sub>
            </m:sSub>
          </m:den>
        </m:f>
        <m:r>
          <w:rPr>
            <w:rFonts w:ascii="Cambria Math" w:hAnsi="Cambria Math" w:cs="Calibri"/>
            <w:sz w:val="28"/>
            <w:szCs w:val="28"/>
            <w:lang w:val="fr-FR"/>
          </w:rPr>
          <m:t>+</m:t>
        </m:r>
        <m:f>
          <m:fPr>
            <m:ctrlPr>
              <w:rPr>
                <w:rFonts w:ascii="Cambria Math" w:hAnsi="Cambria Math" w:cs="Calibri"/>
                <w:i/>
                <w:iCs/>
                <w:sz w:val="28"/>
                <w:szCs w:val="28"/>
                <w:lang w:val="en-US"/>
              </w:rPr>
            </m:ctrlPr>
          </m:fPr>
          <m:num>
            <m:r>
              <w:rPr>
                <w:rFonts w:ascii="Cambria Math" w:hAnsi="Cambria Math" w:cs="Calibri"/>
                <w:sz w:val="28"/>
                <w:szCs w:val="28"/>
                <w:lang w:val="fr-FR"/>
              </w:rPr>
              <m:t>1</m:t>
            </m:r>
          </m:num>
          <m:den>
            <m:sSub>
              <m:sSubPr>
                <m:ctrlPr>
                  <w:rPr>
                    <w:rFonts w:ascii="Cambria Math" w:hAnsi="Cambria Math" w:cs="Calibri"/>
                    <w:i/>
                    <w:iCs/>
                    <w:sz w:val="28"/>
                    <w:szCs w:val="28"/>
                    <w:lang w:val="en-US"/>
                  </w:rPr>
                </m:ctrlPr>
              </m:sSubPr>
              <m:e>
                <m:r>
                  <w:rPr>
                    <w:rFonts w:ascii="Cambria Math" w:hAnsi="Cambria Math" w:cs="Cambria Math"/>
                    <w:sz w:val="28"/>
                    <w:szCs w:val="28"/>
                  </w:rPr>
                  <m:t>Q</m:t>
                </m:r>
              </m:e>
              <m:sub>
                <m:r>
                  <w:rPr>
                    <w:rFonts w:ascii="Cambria Math" w:hAnsi="Cambria Math" w:cs="Cambria Math"/>
                    <w:sz w:val="28"/>
                    <w:szCs w:val="28"/>
                  </w:rPr>
                  <m:t>max</m:t>
                </m:r>
              </m:sub>
            </m:sSub>
          </m:den>
        </m:f>
      </m:oMath>
      <w:r w:rsidR="00A01AE6" w:rsidRPr="00223230">
        <w:rPr>
          <w:rFonts w:asciiTheme="majorHAnsi" w:hAnsiTheme="majorHAnsi"/>
          <w:sz w:val="28"/>
          <w:szCs w:val="28"/>
          <w:lang w:val="fr-FR"/>
        </w:rPr>
        <w:t xml:space="preserve">                                                                </w:t>
      </w:r>
      <w:r w:rsidRPr="00223230">
        <w:rPr>
          <w:rFonts w:asciiTheme="majorHAnsi" w:hAnsiTheme="majorHAnsi"/>
          <w:sz w:val="28"/>
          <w:szCs w:val="28"/>
          <w:lang w:val="fr-FR"/>
        </w:rPr>
        <w:t xml:space="preserve">                          </w:t>
      </w:r>
      <w:r w:rsidR="002B1DEF" w:rsidRPr="00223230">
        <w:rPr>
          <w:rFonts w:asciiTheme="majorHAnsi" w:hAnsiTheme="majorHAnsi"/>
          <w:sz w:val="28"/>
          <w:szCs w:val="28"/>
          <w:lang w:val="fr-FR"/>
        </w:rPr>
        <w:t xml:space="preserve">  </w:t>
      </w:r>
      <w:r w:rsidRPr="00223230">
        <w:rPr>
          <w:rFonts w:asciiTheme="majorHAnsi" w:hAnsiTheme="majorHAnsi"/>
          <w:color w:val="000000"/>
          <w:sz w:val="24"/>
          <w:szCs w:val="28"/>
          <w:lang w:val="fr-FR"/>
        </w:rPr>
        <w:t>(6</w:t>
      </w:r>
      <w:r w:rsidR="00A01AE6" w:rsidRPr="00223230">
        <w:rPr>
          <w:rFonts w:asciiTheme="majorHAnsi" w:hAnsiTheme="majorHAnsi"/>
          <w:color w:val="000000"/>
          <w:sz w:val="24"/>
          <w:szCs w:val="28"/>
          <w:lang w:val="fr-FR"/>
        </w:rPr>
        <w:t>)</w:t>
      </w:r>
    </w:p>
    <w:p w:rsidR="00C50AFB" w:rsidRPr="002B1DEF" w:rsidRDefault="00A01AE6" w:rsidP="00A01AE6">
      <w:pPr>
        <w:autoSpaceDE w:val="0"/>
        <w:autoSpaceDN w:val="0"/>
        <w:adjustRightInd w:val="0"/>
        <w:spacing w:before="120" w:after="0" w:line="360" w:lineRule="auto"/>
        <w:ind w:right="-45"/>
        <w:jc w:val="both"/>
        <w:rPr>
          <w:rFonts w:asciiTheme="majorHAnsi" w:hAnsiTheme="majorHAnsi"/>
          <w:sz w:val="24"/>
          <w:szCs w:val="24"/>
          <w:lang w:val="en-US"/>
        </w:rPr>
      </w:pPr>
      <w:r w:rsidRPr="002B1DEF">
        <w:rPr>
          <w:rFonts w:asciiTheme="majorHAnsi" w:hAnsiTheme="majorHAnsi"/>
          <w:sz w:val="24"/>
          <w:szCs w:val="24"/>
          <w:lang w:val="en-US"/>
        </w:rPr>
        <w:t>Freundlich:</w:t>
      </w:r>
      <w:r w:rsidR="00C50AFB" w:rsidRPr="002B1DEF">
        <w:rPr>
          <w:rFonts w:asciiTheme="majorHAnsi" w:hAnsiTheme="majorHAnsi"/>
          <w:sz w:val="24"/>
          <w:szCs w:val="24"/>
          <w:lang w:val="en-US"/>
        </w:rPr>
        <w:t xml:space="preserve"> </w:t>
      </w:r>
    </w:p>
    <w:p w:rsidR="00A01AE6" w:rsidRPr="002B1DEF" w:rsidRDefault="00C50AFB" w:rsidP="00A01AE6">
      <w:pPr>
        <w:autoSpaceDE w:val="0"/>
        <w:autoSpaceDN w:val="0"/>
        <w:adjustRightInd w:val="0"/>
        <w:spacing w:before="120" w:after="0" w:line="360" w:lineRule="auto"/>
        <w:ind w:right="-45"/>
        <w:jc w:val="both"/>
        <w:rPr>
          <w:rFonts w:asciiTheme="majorHAnsi" w:hAnsiTheme="majorHAnsi"/>
          <w:color w:val="000000"/>
          <w:sz w:val="24"/>
          <w:szCs w:val="24"/>
          <w:lang w:val="en-US"/>
        </w:rPr>
      </w:pPr>
      <w:r w:rsidRPr="002B1DEF">
        <w:rPr>
          <w:rFonts w:asciiTheme="majorHAnsi" w:hAnsiTheme="majorHAnsi"/>
          <w:sz w:val="24"/>
          <w:szCs w:val="24"/>
        </w:rPr>
        <w:t xml:space="preserve"> </w:t>
      </w:r>
      <m:oMath>
        <m:r>
          <w:rPr>
            <w:rFonts w:ascii="Cambria Math" w:hAnsi="Cambria Math" w:cs="Cambria Math"/>
            <w:sz w:val="28"/>
          </w:rPr>
          <m:t>ln</m:t>
        </m:r>
        <m:sSub>
          <m:sSubPr>
            <m:ctrlPr>
              <w:rPr>
                <w:rFonts w:ascii="Cambria Math" w:hAnsi="Cambria Math" w:cs="Calibri"/>
                <w:i/>
                <w:iCs/>
                <w:sz w:val="28"/>
                <w:lang w:val="en-US"/>
              </w:rPr>
            </m:ctrlPr>
          </m:sSubPr>
          <m:e>
            <m:r>
              <w:rPr>
                <w:rFonts w:ascii="Cambria Math" w:hAnsi="Cambria Math" w:cs="Calibri"/>
                <w:sz w:val="28"/>
                <w:lang w:val="en-US"/>
              </w:rPr>
              <m:t xml:space="preserve"> </m:t>
            </m:r>
            <m:r>
              <w:rPr>
                <w:rFonts w:ascii="Cambria Math" w:hAnsi="Cambria Math" w:cs="Cambria Math"/>
                <w:sz w:val="28"/>
              </w:rPr>
              <m:t>Q</m:t>
            </m:r>
          </m:e>
          <m:sub>
            <m:r>
              <w:rPr>
                <w:rFonts w:ascii="Cambria Math" w:hAnsi="Cambria Math" w:cs="Cambria Math"/>
                <w:sz w:val="28"/>
              </w:rPr>
              <m:t>e</m:t>
            </m:r>
          </m:sub>
        </m:sSub>
        <m:r>
          <w:rPr>
            <w:rFonts w:ascii="Cambria Math" w:hAnsi="Cambria Math" w:cs="Calibri"/>
            <w:sz w:val="28"/>
            <w:lang w:val="en-US"/>
          </w:rPr>
          <m:t xml:space="preserve">= </m:t>
        </m:r>
        <m:f>
          <m:fPr>
            <m:ctrlPr>
              <w:rPr>
                <w:rFonts w:ascii="Cambria Math" w:hAnsi="Cambria Math" w:cs="Calibri"/>
                <w:i/>
                <w:iCs/>
                <w:sz w:val="28"/>
                <w:lang w:val="en-US"/>
              </w:rPr>
            </m:ctrlPr>
          </m:fPr>
          <m:num>
            <m:r>
              <w:rPr>
                <w:rFonts w:ascii="Cambria Math" w:hAnsi="Cambria Math" w:cs="Calibri"/>
                <w:sz w:val="28"/>
                <w:lang w:val="en-US"/>
              </w:rPr>
              <m:t>1</m:t>
            </m:r>
          </m:num>
          <m:den>
            <m:r>
              <w:rPr>
                <w:rFonts w:ascii="Cambria Math" w:hAnsi="Cambria Math" w:cs="Cambria Math"/>
                <w:sz w:val="28"/>
              </w:rPr>
              <m:t>n</m:t>
            </m:r>
          </m:den>
        </m:f>
        <m:func>
          <m:funcPr>
            <m:ctrlPr>
              <w:rPr>
                <w:rFonts w:ascii="Cambria Math" w:hAnsi="Cambria Math" w:cs="Calibri"/>
                <w:i/>
                <w:iCs/>
                <w:sz w:val="28"/>
                <w:lang w:val="en-US"/>
              </w:rPr>
            </m:ctrlPr>
          </m:funcPr>
          <m:fName>
            <m:r>
              <w:rPr>
                <w:rFonts w:ascii="Cambria Math" w:hAnsi="Cambria Math" w:cs="Cambria Math"/>
                <w:sz w:val="28"/>
              </w:rPr>
              <m:t>ln</m:t>
            </m:r>
          </m:fName>
          <m:e>
            <m:sSub>
              <m:sSubPr>
                <m:ctrlPr>
                  <w:rPr>
                    <w:rFonts w:ascii="Cambria Math" w:hAnsi="Cambria Math" w:cs="Calibri"/>
                    <w:i/>
                    <w:iCs/>
                    <w:sz w:val="28"/>
                    <w:lang w:val="en-US"/>
                  </w:rPr>
                </m:ctrlPr>
              </m:sSubPr>
              <m:e>
                <m:r>
                  <w:rPr>
                    <w:rFonts w:ascii="Cambria Math" w:hAnsi="Cambria Math" w:cs="Cambria Math"/>
                    <w:sz w:val="28"/>
                  </w:rPr>
                  <m:t>C</m:t>
                </m:r>
              </m:e>
              <m:sub>
                <m:r>
                  <w:rPr>
                    <w:rFonts w:ascii="Cambria Math" w:hAnsi="Cambria Math" w:cs="Cambria Math"/>
                    <w:sz w:val="28"/>
                  </w:rPr>
                  <m:t>e</m:t>
                </m:r>
              </m:sub>
            </m:sSub>
          </m:e>
        </m:func>
        <m:r>
          <w:rPr>
            <w:rFonts w:ascii="Cambria Math" w:hAnsi="Cambria Math" w:cs="Calibri"/>
            <w:sz w:val="28"/>
            <w:lang w:val="en-US"/>
          </w:rPr>
          <m:t>+</m:t>
        </m:r>
        <m:func>
          <m:funcPr>
            <m:ctrlPr>
              <w:rPr>
                <w:rFonts w:ascii="Cambria Math" w:hAnsi="Cambria Math" w:cs="Calibri"/>
                <w:i/>
                <w:iCs/>
                <w:sz w:val="28"/>
                <w:lang w:val="en-US"/>
              </w:rPr>
            </m:ctrlPr>
          </m:funcPr>
          <m:fName>
            <m:r>
              <w:rPr>
                <w:rFonts w:ascii="Cambria Math" w:hAnsi="Cambria Math" w:cs="Cambria Math"/>
                <w:sz w:val="28"/>
              </w:rPr>
              <m:t>ln</m:t>
            </m:r>
          </m:fName>
          <m:e>
            <m:sSub>
              <m:sSubPr>
                <m:ctrlPr>
                  <w:rPr>
                    <w:rFonts w:ascii="Cambria Math" w:hAnsi="Cambria Math" w:cs="Calibri"/>
                    <w:i/>
                    <w:iCs/>
                    <w:sz w:val="28"/>
                    <w:lang w:val="en-US"/>
                  </w:rPr>
                </m:ctrlPr>
              </m:sSubPr>
              <m:e>
                <m:r>
                  <w:rPr>
                    <w:rFonts w:ascii="Cambria Math" w:hAnsi="Cambria Math" w:cs="Cambria Math"/>
                    <w:sz w:val="28"/>
                  </w:rPr>
                  <m:t>K</m:t>
                </m:r>
              </m:e>
              <m:sub>
                <m:r>
                  <w:rPr>
                    <w:rFonts w:ascii="Cambria Math" w:hAnsi="Cambria Math" w:cs="Cambria Math"/>
                    <w:sz w:val="28"/>
                  </w:rPr>
                  <m:t>F</m:t>
                </m:r>
              </m:sub>
            </m:sSub>
          </m:e>
        </m:func>
        <m:r>
          <w:rPr>
            <w:rFonts w:ascii="Cambria Math" w:hAnsi="Cambria Math" w:cs="Calibri"/>
            <w:sz w:val="28"/>
            <w:lang w:val="en-US"/>
          </w:rPr>
          <m:t xml:space="preserve">  </m:t>
        </m:r>
      </m:oMath>
      <w:r w:rsidR="00A01AE6" w:rsidRPr="002B1DEF">
        <w:rPr>
          <w:rFonts w:asciiTheme="majorHAnsi" w:hAnsiTheme="majorHAnsi"/>
          <w:sz w:val="24"/>
          <w:szCs w:val="24"/>
          <w:lang w:val="en-US"/>
        </w:rPr>
        <w:t xml:space="preserve">                                                                           </w:t>
      </w:r>
      <w:r w:rsidRPr="002B1DEF">
        <w:rPr>
          <w:rFonts w:asciiTheme="majorHAnsi" w:hAnsiTheme="majorHAnsi"/>
          <w:sz w:val="24"/>
          <w:szCs w:val="24"/>
          <w:lang w:val="en-US"/>
        </w:rPr>
        <w:t xml:space="preserve">            </w:t>
      </w:r>
      <w:r w:rsidR="002B1DEF">
        <w:rPr>
          <w:rFonts w:asciiTheme="majorHAnsi" w:hAnsiTheme="majorHAnsi"/>
          <w:sz w:val="24"/>
          <w:szCs w:val="24"/>
          <w:lang w:val="en-US"/>
        </w:rPr>
        <w:t xml:space="preserve">              </w:t>
      </w:r>
      <w:r w:rsidRPr="002B1DEF">
        <w:rPr>
          <w:rFonts w:asciiTheme="majorHAnsi" w:hAnsiTheme="majorHAnsi"/>
          <w:sz w:val="24"/>
          <w:szCs w:val="24"/>
          <w:lang w:val="en-US"/>
        </w:rPr>
        <w:t xml:space="preserve"> </w:t>
      </w:r>
      <w:r w:rsidRPr="002B1DEF">
        <w:rPr>
          <w:rFonts w:asciiTheme="majorHAnsi" w:hAnsiTheme="majorHAnsi"/>
          <w:color w:val="000000"/>
          <w:sz w:val="24"/>
          <w:szCs w:val="24"/>
          <w:lang w:val="en-US"/>
        </w:rPr>
        <w:t>(7</w:t>
      </w:r>
      <w:r w:rsidR="00A01AE6" w:rsidRPr="002B1DEF">
        <w:rPr>
          <w:rFonts w:asciiTheme="majorHAnsi" w:hAnsiTheme="majorHAnsi"/>
          <w:color w:val="000000"/>
          <w:sz w:val="24"/>
          <w:szCs w:val="24"/>
          <w:lang w:val="en-US"/>
        </w:rPr>
        <w:t>)</w:t>
      </w:r>
    </w:p>
    <w:p w:rsidR="00C50AFB" w:rsidRPr="002B1DEF" w:rsidRDefault="00C50AFB" w:rsidP="00A01AE6">
      <w:pPr>
        <w:autoSpaceDE w:val="0"/>
        <w:autoSpaceDN w:val="0"/>
        <w:adjustRightInd w:val="0"/>
        <w:spacing w:before="120" w:after="0" w:line="360" w:lineRule="auto"/>
        <w:ind w:right="-45"/>
        <w:jc w:val="both"/>
        <w:rPr>
          <w:rFonts w:asciiTheme="majorHAnsi" w:hAnsiTheme="majorHAnsi"/>
          <w:sz w:val="24"/>
          <w:szCs w:val="24"/>
          <w:lang w:val="en-US"/>
        </w:rPr>
      </w:pPr>
      <w:r w:rsidRPr="002B1DEF">
        <w:rPr>
          <w:rFonts w:asciiTheme="majorHAnsi" w:hAnsiTheme="majorHAnsi"/>
          <w:sz w:val="24"/>
          <w:szCs w:val="24"/>
          <w:lang w:val="en-US"/>
        </w:rPr>
        <w:t>Adsorption feasibility:</w:t>
      </w:r>
    </w:p>
    <w:p w:rsidR="00C50AFB" w:rsidRPr="002B1DEF" w:rsidRDefault="00B873CE" w:rsidP="00A01AE6">
      <w:pPr>
        <w:autoSpaceDE w:val="0"/>
        <w:autoSpaceDN w:val="0"/>
        <w:adjustRightInd w:val="0"/>
        <w:spacing w:before="120" w:after="0" w:line="360" w:lineRule="auto"/>
        <w:ind w:right="-45"/>
        <w:jc w:val="both"/>
        <w:rPr>
          <w:rFonts w:asciiTheme="majorHAnsi" w:hAnsiTheme="majorHAnsi"/>
          <w:color w:val="000000"/>
          <w:sz w:val="24"/>
          <w:szCs w:val="24"/>
          <w:lang w:val="en-US"/>
        </w:rPr>
      </w:pPr>
      <m:oMath>
        <m:sSub>
          <m:sSubPr>
            <m:ctrlPr>
              <w:rPr>
                <w:rFonts w:ascii="Cambria Math" w:eastAsia="Times New Roman" w:hAnsi="Cambria Math" w:cs="Calibri"/>
                <w:i/>
                <w:sz w:val="28"/>
                <w:lang w:val="en-US"/>
              </w:rPr>
            </m:ctrlPr>
          </m:sSubPr>
          <m:e>
            <m:r>
              <w:rPr>
                <w:rFonts w:ascii="Cambria Math" w:eastAsia="Times New Roman" w:hAnsi="Cambria Math" w:cs="Cambria Math"/>
                <w:sz w:val="28"/>
                <w:lang w:val="en-US"/>
              </w:rPr>
              <m:t>R</m:t>
            </m:r>
          </m:e>
          <m:sub>
            <m:r>
              <w:rPr>
                <w:rFonts w:ascii="Cambria Math" w:eastAsia="Times New Roman" w:hAnsi="Cambria Math" w:cs="Cambria Math"/>
                <w:sz w:val="28"/>
                <w:lang w:val="en-US"/>
              </w:rPr>
              <m:t>L</m:t>
            </m:r>
          </m:sub>
        </m:sSub>
        <m:r>
          <w:rPr>
            <w:rFonts w:ascii="Cambria Math" w:eastAsia="Times New Roman" w:hAnsi="Cambria Math" w:cs="Calibri"/>
            <w:sz w:val="28"/>
            <w:lang w:val="en-US"/>
          </w:rPr>
          <m:t>=(1+</m:t>
        </m:r>
        <m:sSub>
          <m:sSubPr>
            <m:ctrlPr>
              <w:rPr>
                <w:rFonts w:ascii="Cambria Math" w:eastAsia="Times New Roman" w:hAnsi="Cambria Math" w:cs="Calibri"/>
                <w:i/>
                <w:sz w:val="28"/>
                <w:lang w:val="en-US"/>
              </w:rPr>
            </m:ctrlPr>
          </m:sSubPr>
          <m:e>
            <m:r>
              <w:rPr>
                <w:rFonts w:ascii="Cambria Math" w:eastAsia="Times New Roman" w:hAnsi="Cambria Math" w:cs="Cambria Math"/>
                <w:sz w:val="28"/>
                <w:lang w:val="en-US"/>
              </w:rPr>
              <m:t>K</m:t>
            </m:r>
          </m:e>
          <m:sub>
            <m:r>
              <w:rPr>
                <w:rFonts w:ascii="Cambria Math" w:eastAsia="Times New Roman" w:hAnsi="Cambria Math" w:cs="Cambria Math"/>
                <w:sz w:val="28"/>
                <w:lang w:val="en-US"/>
              </w:rPr>
              <m:t>L</m:t>
            </m:r>
          </m:sub>
        </m:sSub>
        <m:sSub>
          <m:sSubPr>
            <m:ctrlPr>
              <w:rPr>
                <w:rFonts w:ascii="Cambria Math" w:eastAsia="Times New Roman" w:hAnsi="Cambria Math" w:cs="Calibri"/>
                <w:i/>
                <w:sz w:val="28"/>
                <w:lang w:val="en-US"/>
              </w:rPr>
            </m:ctrlPr>
          </m:sSubPr>
          <m:e>
            <m:r>
              <w:rPr>
                <w:rFonts w:ascii="Cambria Math" w:eastAsia="Times New Roman" w:hAnsi="Cambria Math" w:cs="Cambria Math"/>
                <w:sz w:val="28"/>
                <w:lang w:val="en-US"/>
              </w:rPr>
              <m:t>C</m:t>
            </m:r>
          </m:e>
          <m:sub>
            <m:r>
              <w:rPr>
                <w:rFonts w:ascii="Cambria Math" w:eastAsia="Times New Roman" w:hAnsi="Cambria Math" w:cs="Calibri"/>
                <w:sz w:val="28"/>
                <w:lang w:val="en-US"/>
              </w:rPr>
              <m:t>0</m:t>
            </m:r>
          </m:sub>
        </m:sSub>
        <m:sSup>
          <m:sSupPr>
            <m:ctrlPr>
              <w:rPr>
                <w:rFonts w:ascii="Cambria Math" w:eastAsia="Times New Roman" w:hAnsi="Cambria Math" w:cs="Calibri"/>
                <w:i/>
                <w:sz w:val="28"/>
                <w:lang w:val="en-US"/>
              </w:rPr>
            </m:ctrlPr>
          </m:sSupPr>
          <m:e>
            <m:r>
              <w:rPr>
                <w:rFonts w:ascii="Cambria Math" w:eastAsia="Times New Roman" w:hAnsi="Cambria Math" w:cs="Calibri"/>
                <w:sz w:val="28"/>
                <w:lang w:val="en-US"/>
              </w:rPr>
              <m:t>)</m:t>
            </m:r>
          </m:e>
          <m:sup>
            <m:r>
              <w:rPr>
                <w:rFonts w:ascii="Cambria Math" w:eastAsia="Times New Roman" w:hAnsi="Cambria Math" w:cs="Calibri"/>
                <w:sz w:val="28"/>
                <w:lang w:val="en-US"/>
              </w:rPr>
              <m:t>-1</m:t>
            </m:r>
          </m:sup>
        </m:sSup>
      </m:oMath>
      <w:r w:rsidR="00C50AFB" w:rsidRPr="002B1DEF">
        <w:rPr>
          <w:rFonts w:asciiTheme="majorHAnsi" w:hAnsiTheme="majorHAnsi"/>
          <w:sz w:val="28"/>
          <w:lang w:val="en-US"/>
        </w:rPr>
        <w:t xml:space="preserve">                                                                                     </w:t>
      </w:r>
      <w:r w:rsidR="002B1DEF">
        <w:rPr>
          <w:rFonts w:asciiTheme="majorHAnsi" w:hAnsiTheme="majorHAnsi"/>
          <w:sz w:val="28"/>
          <w:lang w:val="en-US"/>
        </w:rPr>
        <w:t xml:space="preserve">              </w:t>
      </w:r>
      <w:r w:rsidR="00C50AFB" w:rsidRPr="002B1DEF">
        <w:rPr>
          <w:rFonts w:asciiTheme="majorHAnsi" w:hAnsiTheme="majorHAnsi"/>
          <w:color w:val="000000"/>
          <w:sz w:val="24"/>
          <w:szCs w:val="24"/>
          <w:lang w:val="en-US"/>
        </w:rPr>
        <w:t>(8)</w:t>
      </w:r>
    </w:p>
    <w:p w:rsidR="00C50AFB" w:rsidRPr="002B1DEF" w:rsidRDefault="00C50AFB" w:rsidP="00C50AFB">
      <w:pPr>
        <w:autoSpaceDE w:val="0"/>
        <w:autoSpaceDN w:val="0"/>
        <w:adjustRightInd w:val="0"/>
        <w:spacing w:before="120" w:after="0" w:line="240" w:lineRule="auto"/>
        <w:ind w:right="-45"/>
        <w:jc w:val="both"/>
        <w:rPr>
          <w:rFonts w:asciiTheme="majorHAnsi" w:hAnsiTheme="majorHAnsi"/>
          <w:sz w:val="32"/>
          <w:szCs w:val="24"/>
          <w:lang w:val="en-US"/>
        </w:rPr>
      </w:pPr>
    </w:p>
    <w:p w:rsidR="00A01AE6" w:rsidRPr="002B1DEF" w:rsidRDefault="00A01AE6" w:rsidP="00A01AE6">
      <w:pPr>
        <w:numPr>
          <w:ilvl w:val="0"/>
          <w:numId w:val="12"/>
        </w:numPr>
        <w:spacing w:before="480" w:after="0" w:line="480" w:lineRule="auto"/>
        <w:contextualSpacing/>
        <w:jc w:val="mediumKashida"/>
        <w:rPr>
          <w:rFonts w:asciiTheme="majorHAnsi" w:hAnsiTheme="majorHAnsi"/>
          <w:b/>
          <w:i/>
          <w:sz w:val="24"/>
          <w:szCs w:val="24"/>
          <w:lang w:val="en-US"/>
        </w:rPr>
      </w:pPr>
      <w:r w:rsidRPr="002B1DEF">
        <w:rPr>
          <w:rFonts w:asciiTheme="majorHAnsi" w:hAnsiTheme="majorHAnsi"/>
          <w:b/>
          <w:i/>
          <w:sz w:val="24"/>
          <w:szCs w:val="24"/>
          <w:lang w:val="en-US"/>
        </w:rPr>
        <w:t>Adsorption kinetics</w:t>
      </w:r>
    </w:p>
    <w:p w:rsidR="00A01AE6" w:rsidRPr="002B1DEF" w:rsidRDefault="00A01AE6" w:rsidP="00A01AE6">
      <w:pPr>
        <w:spacing w:after="0"/>
        <w:ind w:right="-45"/>
        <w:jc w:val="both"/>
        <w:rPr>
          <w:rFonts w:asciiTheme="majorHAnsi" w:hAnsiTheme="majorHAnsi"/>
          <w:sz w:val="24"/>
          <w:szCs w:val="24"/>
          <w:vertAlign w:val="superscript"/>
          <w:lang w:val="en-US"/>
        </w:rPr>
      </w:pPr>
      <w:r w:rsidRPr="002B1DEF">
        <w:rPr>
          <w:rFonts w:asciiTheme="majorHAnsi" w:hAnsiTheme="majorHAnsi"/>
          <w:sz w:val="24"/>
          <w:szCs w:val="24"/>
          <w:lang w:val="en-US"/>
        </w:rPr>
        <w:t>In the present study, t</w:t>
      </w:r>
      <w:r w:rsidR="002F2F33">
        <w:rPr>
          <w:rFonts w:asciiTheme="majorHAnsi" w:hAnsiTheme="majorHAnsi"/>
          <w:sz w:val="24"/>
          <w:szCs w:val="24"/>
          <w:lang w:val="en-US"/>
        </w:rPr>
        <w:t>hree</w:t>
      </w:r>
      <w:r w:rsidRPr="002B1DEF">
        <w:rPr>
          <w:rFonts w:asciiTheme="majorHAnsi" w:hAnsiTheme="majorHAnsi"/>
          <w:sz w:val="24"/>
          <w:szCs w:val="24"/>
          <w:lang w:val="en-US"/>
        </w:rPr>
        <w:t xml:space="preserve"> most commonly used rate equations, namely the pseudo-first-order </w:t>
      </w:r>
      <w:r w:rsidR="002F2F33">
        <w:rPr>
          <w:rFonts w:asciiTheme="majorHAnsi" w:hAnsiTheme="majorHAnsi"/>
          <w:sz w:val="24"/>
          <w:szCs w:val="24"/>
          <w:lang w:val="en-US"/>
        </w:rPr>
        <w:t xml:space="preserve">(PFO), </w:t>
      </w:r>
      <w:r w:rsidRPr="002B1DEF">
        <w:rPr>
          <w:rFonts w:asciiTheme="majorHAnsi" w:hAnsiTheme="majorHAnsi"/>
          <w:sz w:val="24"/>
          <w:szCs w:val="24"/>
          <w:lang w:val="en-US"/>
        </w:rPr>
        <w:t>the pseudo-second-order</w:t>
      </w:r>
      <w:r w:rsidR="002F2F33">
        <w:rPr>
          <w:rFonts w:asciiTheme="majorHAnsi" w:hAnsiTheme="majorHAnsi"/>
          <w:sz w:val="24"/>
          <w:szCs w:val="24"/>
          <w:lang w:val="en-US"/>
        </w:rPr>
        <w:t xml:space="preserve"> (PSO)</w:t>
      </w:r>
      <w:r w:rsidRPr="002B1DEF">
        <w:rPr>
          <w:rFonts w:asciiTheme="majorHAnsi" w:hAnsiTheme="majorHAnsi"/>
          <w:sz w:val="24"/>
          <w:szCs w:val="24"/>
          <w:lang w:val="en-US"/>
        </w:rPr>
        <w:t xml:space="preserve">, </w:t>
      </w:r>
      <w:r w:rsidR="002F2F33">
        <w:rPr>
          <w:rFonts w:asciiTheme="majorHAnsi" w:hAnsiTheme="majorHAnsi"/>
          <w:sz w:val="24"/>
          <w:szCs w:val="24"/>
          <w:lang w:val="en-US"/>
        </w:rPr>
        <w:t xml:space="preserve">and </w:t>
      </w:r>
      <w:r w:rsidR="002F2F33">
        <w:rPr>
          <w:rFonts w:asciiTheme="majorHAnsi" w:hAnsiTheme="majorHAnsi"/>
          <w:lang w:val="en-US"/>
        </w:rPr>
        <w:t>i</w:t>
      </w:r>
      <w:r w:rsidR="002F2F33" w:rsidRPr="00413ECF">
        <w:rPr>
          <w:rFonts w:asciiTheme="majorHAnsi" w:hAnsiTheme="majorHAnsi"/>
          <w:lang w:val="en-US"/>
        </w:rPr>
        <w:t>ntra</w:t>
      </w:r>
      <w:r w:rsidR="002F2F33">
        <w:rPr>
          <w:rFonts w:asciiTheme="majorHAnsi" w:hAnsiTheme="majorHAnsi"/>
          <w:lang w:val="en-US"/>
        </w:rPr>
        <w:t>-</w:t>
      </w:r>
      <w:r w:rsidR="002F2F33" w:rsidRPr="00413ECF">
        <w:rPr>
          <w:rFonts w:asciiTheme="majorHAnsi" w:hAnsiTheme="majorHAnsi"/>
          <w:lang w:val="en-US"/>
        </w:rPr>
        <w:t>particle diffusion</w:t>
      </w:r>
      <w:r w:rsidR="002F2F33">
        <w:rPr>
          <w:rFonts w:asciiTheme="majorHAnsi" w:hAnsiTheme="majorHAnsi"/>
          <w:lang w:val="en-US"/>
        </w:rPr>
        <w:t>,</w:t>
      </w:r>
      <w:r w:rsidR="002F2F33" w:rsidRPr="002B1DEF">
        <w:rPr>
          <w:rFonts w:asciiTheme="majorHAnsi" w:hAnsiTheme="majorHAnsi"/>
          <w:sz w:val="24"/>
          <w:szCs w:val="24"/>
          <w:lang w:val="en-US"/>
        </w:rPr>
        <w:t xml:space="preserve"> </w:t>
      </w:r>
      <w:r w:rsidRPr="002B1DEF">
        <w:rPr>
          <w:rFonts w:asciiTheme="majorHAnsi" w:hAnsiTheme="majorHAnsi"/>
          <w:sz w:val="24"/>
          <w:szCs w:val="24"/>
          <w:lang w:val="en-US"/>
        </w:rPr>
        <w:t>were applied to unde</w:t>
      </w:r>
      <w:r w:rsidR="00C50AFB" w:rsidRPr="002B1DEF">
        <w:rPr>
          <w:rFonts w:asciiTheme="majorHAnsi" w:hAnsiTheme="majorHAnsi"/>
          <w:sz w:val="24"/>
          <w:szCs w:val="24"/>
          <w:lang w:val="en-US"/>
        </w:rPr>
        <w:t>rstand the adsorption kinetics</w:t>
      </w:r>
      <w:r w:rsidR="00223230">
        <w:rPr>
          <w:rFonts w:asciiTheme="majorHAnsi" w:hAnsiTheme="majorHAnsi"/>
          <w:sz w:val="24"/>
          <w:szCs w:val="24"/>
          <w:lang w:val="en-US"/>
        </w:rPr>
        <w:t xml:space="preserve"> </w:t>
      </w:r>
      <w:r w:rsidR="00223230">
        <w:rPr>
          <w:rFonts w:asciiTheme="majorHAnsi" w:hAnsiTheme="majorHAnsi"/>
          <w:sz w:val="24"/>
          <w:szCs w:val="24"/>
          <w:lang w:val="en-US"/>
        </w:rPr>
        <w:fldChar w:fldCharType="begin" w:fldLock="1"/>
      </w:r>
      <w:r w:rsidR="005139C7">
        <w:rPr>
          <w:rFonts w:asciiTheme="majorHAnsi" w:hAnsiTheme="majorHAnsi"/>
          <w:sz w:val="24"/>
          <w:szCs w:val="24"/>
          <w:lang w:val="en-US"/>
        </w:rPr>
        <w:instrText>ADDIN CSL_CITATION {"citationItems":[{"id":"ITEM-1","itemData":{"author":[{"dropping-particle":"","family":"G.M.","given":"Mckay","non-dropping-particle":"","parse-names":false,"suffix":""}],"container-title":"Proc. Biochem.","id":"ITEM-1","issued":{"date-parts":[["1999"]]},"page":"451","title":"Pseudo-second order model for sorption process","type":"article-journal","volume":"34"},"uris":["http://www.mendeley.com/documents/?uuid=416201f3-7e46-416b-9af9-34e95fad0380"]},{"id":"ITEM-2","itemData":{"DOI":"10.1007/BF01501332","ISSN":"1435-1536","author":[{"dropping-particle":"","family":"S. Lagergren","given":"B.K.","non-dropping-particle":"","parse-names":false,"suffix":""}],"container-title":"Zeitschrift für Chemie und Industrie der Kolloide","id":"ITEM-2","issue":"1","issued":{"date-parts":[["1907"]]},"page":"15","title":"Zur Theorie der sogenannten Adsorption gelöster Stoffe","type":"article-journal","volume":"2"},"uris":["http://www.mendeley.com/documents/?uuid=eca4531e-1815-4507-b574-4c37a0a144f0"]}],"mendeley":{"formattedCitation":"[3, 4]","plainTextFormattedCitation":"[3, 4]","previouslyFormattedCitation":"[3, 4]"},"properties":{"noteIndex":0},"schema":"https://github.com/citation-style-language/schema/raw/master/csl-citation.json"}</w:instrText>
      </w:r>
      <w:r w:rsidR="00223230">
        <w:rPr>
          <w:rFonts w:asciiTheme="majorHAnsi" w:hAnsiTheme="majorHAnsi"/>
          <w:sz w:val="24"/>
          <w:szCs w:val="24"/>
          <w:lang w:val="en-US"/>
        </w:rPr>
        <w:fldChar w:fldCharType="separate"/>
      </w:r>
      <w:r w:rsidR="005139C7" w:rsidRPr="005139C7">
        <w:rPr>
          <w:rFonts w:asciiTheme="majorHAnsi" w:hAnsiTheme="majorHAnsi"/>
          <w:noProof/>
          <w:sz w:val="24"/>
          <w:szCs w:val="24"/>
          <w:lang w:val="en-US"/>
        </w:rPr>
        <w:t>[3, 4]</w:t>
      </w:r>
      <w:r w:rsidR="00223230">
        <w:rPr>
          <w:rFonts w:asciiTheme="majorHAnsi" w:hAnsiTheme="majorHAnsi"/>
          <w:sz w:val="24"/>
          <w:szCs w:val="24"/>
          <w:lang w:val="en-US"/>
        </w:rPr>
        <w:fldChar w:fldCharType="end"/>
      </w:r>
      <w:r w:rsidRPr="002B1DEF">
        <w:rPr>
          <w:rFonts w:asciiTheme="majorHAnsi" w:hAnsiTheme="majorHAnsi"/>
          <w:sz w:val="24"/>
          <w:szCs w:val="24"/>
          <w:lang w:val="en-US"/>
        </w:rPr>
        <w:t>.</w:t>
      </w:r>
    </w:p>
    <w:p w:rsidR="00C50AFB" w:rsidRPr="002B1DEF" w:rsidRDefault="00A01AE6" w:rsidP="00A01AE6">
      <w:pPr>
        <w:autoSpaceDE w:val="0"/>
        <w:autoSpaceDN w:val="0"/>
        <w:adjustRightInd w:val="0"/>
        <w:spacing w:before="120" w:after="0" w:line="360" w:lineRule="auto"/>
        <w:ind w:right="-45"/>
        <w:jc w:val="both"/>
        <w:rPr>
          <w:rFonts w:asciiTheme="majorHAnsi" w:hAnsiTheme="majorHAnsi"/>
          <w:sz w:val="24"/>
          <w:szCs w:val="24"/>
        </w:rPr>
      </w:pPr>
      <w:r w:rsidRPr="002B1DEF">
        <w:rPr>
          <w:rFonts w:asciiTheme="majorHAnsi" w:hAnsiTheme="majorHAnsi"/>
          <w:sz w:val="24"/>
          <w:szCs w:val="24"/>
          <w:lang w:val="en-US"/>
        </w:rPr>
        <w:t>Pseudo-first-order:</w:t>
      </w:r>
    </w:p>
    <w:p w:rsidR="00A01AE6" w:rsidRPr="00363C37" w:rsidRDefault="00C50AFB" w:rsidP="00A01AE6">
      <w:pPr>
        <w:autoSpaceDE w:val="0"/>
        <w:autoSpaceDN w:val="0"/>
        <w:adjustRightInd w:val="0"/>
        <w:spacing w:before="120" w:after="0" w:line="360" w:lineRule="auto"/>
        <w:ind w:right="-45"/>
        <w:jc w:val="both"/>
        <w:rPr>
          <w:rFonts w:asciiTheme="majorHAnsi" w:hAnsiTheme="majorHAnsi"/>
          <w:sz w:val="24"/>
          <w:szCs w:val="24"/>
          <w:lang w:val="en-US"/>
        </w:rPr>
      </w:pPr>
      <m:oMath>
        <m:r>
          <m:rPr>
            <m:nor/>
          </m:rPr>
          <w:rPr>
            <w:rFonts w:asciiTheme="majorHAnsi" w:hAnsiTheme="majorHAnsi" w:cs="Calibri"/>
            <w:i/>
            <w:noProof/>
            <w:sz w:val="28"/>
            <w:lang w:val="en-US" w:eastAsia="fr-FR"/>
          </w:rPr>
          <m:t>ln (</m:t>
        </m:r>
        <m:r>
          <m:rPr>
            <m:nor/>
          </m:rPr>
          <w:rPr>
            <w:rFonts w:ascii="Cambria Math" w:hAnsiTheme="majorHAnsi" w:cs="Calibri"/>
            <w:i/>
            <w:noProof/>
            <w:sz w:val="28"/>
            <w:lang w:val="en-US" w:eastAsia="fr-FR"/>
          </w:rPr>
          <m:t>ln(</m:t>
        </m:r>
        <m:sSub>
          <m:sSubPr>
            <m:ctrlPr>
              <w:rPr>
                <w:rFonts w:ascii="Cambria Math" w:hAnsi="Cambria Math" w:cs="Calibri"/>
                <w:i/>
                <w:noProof/>
                <w:sz w:val="28"/>
                <w:lang w:eastAsia="fr-FR"/>
              </w:rPr>
            </m:ctrlPr>
          </m:sSubPr>
          <m:e>
            <m:r>
              <w:rPr>
                <w:rFonts w:ascii="Cambria Math" w:hAnsi="Cambria Math" w:cs="Cambria Math"/>
                <w:noProof/>
                <w:sz w:val="28"/>
                <w:lang w:eastAsia="fr-FR"/>
              </w:rPr>
              <m:t>Q</m:t>
            </m:r>
          </m:e>
          <m:sub>
            <m:r>
              <w:rPr>
                <w:rFonts w:ascii="Cambria Math" w:hAnsi="Cambria Math" w:cs="Cambria Math"/>
                <w:noProof/>
                <w:sz w:val="28"/>
                <w:lang w:eastAsia="fr-FR"/>
              </w:rPr>
              <m:t>e</m:t>
            </m:r>
          </m:sub>
        </m:sSub>
        <m:r>
          <m:rPr>
            <m:nor/>
          </m:rPr>
          <w:rPr>
            <w:rFonts w:asciiTheme="majorHAnsi" w:hAnsiTheme="majorHAnsi" w:cs="Calibri"/>
            <w:i/>
            <w:noProof/>
            <w:sz w:val="28"/>
            <w:vertAlign w:val="subscript"/>
            <w:lang w:val="en-US" w:eastAsia="fr-FR"/>
          </w:rPr>
          <m:t xml:space="preserve"> </m:t>
        </m:r>
        <m:r>
          <m:rPr>
            <m:nor/>
          </m:rPr>
          <w:rPr>
            <w:rFonts w:asciiTheme="majorHAnsi" w:hAnsiTheme="majorHAnsi" w:cs="Calibri"/>
            <w:i/>
            <w:noProof/>
            <w:sz w:val="28"/>
            <w:lang w:val="en-US" w:eastAsia="fr-FR"/>
          </w:rPr>
          <m:t xml:space="preserve">- </m:t>
        </m:r>
        <m:sSub>
          <m:sSubPr>
            <m:ctrlPr>
              <w:rPr>
                <w:rFonts w:ascii="Cambria Math" w:hAnsi="Cambria Math" w:cs="Calibri"/>
                <w:i/>
                <w:noProof/>
                <w:sz w:val="28"/>
                <w:lang w:eastAsia="fr-FR"/>
              </w:rPr>
            </m:ctrlPr>
          </m:sSubPr>
          <m:e>
            <m:r>
              <w:rPr>
                <w:rFonts w:ascii="Cambria Math" w:hAnsi="Cambria Math" w:cs="Cambria Math"/>
                <w:noProof/>
                <w:sz w:val="28"/>
                <w:lang w:eastAsia="fr-FR"/>
              </w:rPr>
              <m:t>Q</m:t>
            </m:r>
          </m:e>
          <m:sub>
            <m:r>
              <w:rPr>
                <w:rFonts w:ascii="Cambria Math" w:hAnsi="Cambria Math" w:cs="Cambria Math"/>
                <w:noProof/>
                <w:sz w:val="28"/>
                <w:lang w:eastAsia="fr-FR"/>
              </w:rPr>
              <m:t>t</m:t>
            </m:r>
          </m:sub>
        </m:sSub>
        <m:r>
          <m:rPr>
            <m:nor/>
          </m:rPr>
          <w:rPr>
            <w:rFonts w:asciiTheme="majorHAnsi" w:hAnsiTheme="majorHAnsi" w:cs="Calibri"/>
            <w:i/>
            <w:noProof/>
            <w:sz w:val="28"/>
            <w:lang w:val="en-US" w:eastAsia="fr-FR"/>
          </w:rPr>
          <m:t xml:space="preserve">) = ln </m:t>
        </m:r>
        <m:sSub>
          <m:sSubPr>
            <m:ctrlPr>
              <w:rPr>
                <w:rFonts w:ascii="Cambria Math" w:hAnsi="Cambria Math" w:cs="Calibri"/>
                <w:i/>
                <w:noProof/>
                <w:sz w:val="28"/>
                <w:lang w:eastAsia="fr-FR"/>
              </w:rPr>
            </m:ctrlPr>
          </m:sSubPr>
          <m:e>
            <m:r>
              <w:rPr>
                <w:rFonts w:ascii="Cambria Math" w:hAnsi="Cambria Math" w:cs="Calibri"/>
                <w:noProof/>
                <w:sz w:val="28"/>
                <w:lang w:eastAsia="fr-FR"/>
              </w:rPr>
              <m:t>Q</m:t>
            </m:r>
          </m:e>
          <m:sub>
            <m:r>
              <w:rPr>
                <w:rFonts w:ascii="Cambria Math" w:hAnsi="Cambria Math" w:cs="Cambria Math"/>
                <w:noProof/>
                <w:sz w:val="28"/>
                <w:lang w:eastAsia="fr-FR"/>
              </w:rPr>
              <m:t>e</m:t>
            </m:r>
          </m:sub>
        </m:sSub>
        <m:r>
          <m:rPr>
            <m:nor/>
          </m:rPr>
          <w:rPr>
            <w:rFonts w:asciiTheme="majorHAnsi" w:hAnsiTheme="majorHAnsi" w:cs="Calibri"/>
            <w:i/>
            <w:noProof/>
            <w:sz w:val="28"/>
            <w:vertAlign w:val="subscript"/>
            <w:lang w:val="en-US" w:eastAsia="fr-FR"/>
          </w:rPr>
          <m:t xml:space="preserve"> </m:t>
        </m:r>
        <m:r>
          <m:rPr>
            <m:nor/>
          </m:rPr>
          <w:rPr>
            <w:rFonts w:asciiTheme="majorHAnsi" w:hAnsiTheme="majorHAnsi" w:cs="Calibri"/>
            <w:i/>
            <w:noProof/>
            <w:sz w:val="28"/>
            <w:lang w:val="en-US" w:eastAsia="fr-FR"/>
          </w:rPr>
          <m:t xml:space="preserve">- </m:t>
        </m:r>
        <m:sSub>
          <m:sSubPr>
            <m:ctrlPr>
              <w:rPr>
                <w:rFonts w:ascii="Cambria Math" w:hAnsi="Cambria Math" w:cs="Calibri"/>
                <w:i/>
                <w:noProof/>
                <w:sz w:val="28"/>
                <w:lang w:eastAsia="fr-FR"/>
              </w:rPr>
            </m:ctrlPr>
          </m:sSubPr>
          <m:e>
            <m:r>
              <w:rPr>
                <w:rFonts w:ascii="Cambria Math" w:hAnsi="Cambria Math" w:cs="Cambria Math"/>
                <w:noProof/>
                <w:sz w:val="28"/>
                <w:lang w:eastAsia="fr-FR"/>
              </w:rPr>
              <m:t>K</m:t>
            </m:r>
          </m:e>
          <m:sub>
            <m:r>
              <w:rPr>
                <w:rFonts w:ascii="Cambria Math" w:hAnsi="Cambria Math" w:cs="Calibri"/>
                <w:noProof/>
                <w:sz w:val="28"/>
                <w:lang w:val="en-US" w:eastAsia="fr-FR"/>
              </w:rPr>
              <m:t>1</m:t>
            </m:r>
          </m:sub>
        </m:sSub>
        <m:r>
          <m:rPr>
            <m:nor/>
          </m:rPr>
          <w:rPr>
            <w:rFonts w:asciiTheme="majorHAnsi" w:hAnsiTheme="majorHAnsi" w:cs="Calibri"/>
            <w:i/>
            <w:noProof/>
            <w:sz w:val="28"/>
            <w:lang w:val="en-US" w:eastAsia="fr-FR"/>
          </w:rPr>
          <m:t xml:space="preserve">t </m:t>
        </m:r>
        <m:r>
          <m:rPr>
            <m:nor/>
          </m:rPr>
          <w:rPr>
            <w:rFonts w:asciiTheme="majorHAnsi" w:hAnsiTheme="majorHAnsi" w:cs="Calibri"/>
            <w:iCs/>
            <w:noProof/>
            <w:sz w:val="28"/>
            <w:lang w:val="en-US" w:eastAsia="fr-FR"/>
          </w:rPr>
          <m:t xml:space="preserve"> </m:t>
        </m:r>
      </m:oMath>
      <w:r w:rsidR="00A01AE6" w:rsidRPr="00363C37">
        <w:rPr>
          <w:rFonts w:asciiTheme="majorHAnsi" w:hAnsiTheme="majorHAnsi"/>
          <w:sz w:val="32"/>
          <w:szCs w:val="24"/>
          <w:lang w:val="en-US"/>
        </w:rPr>
        <w:t xml:space="preserve"> </w:t>
      </w:r>
      <w:r w:rsidR="00A01AE6" w:rsidRPr="00363C37">
        <w:rPr>
          <w:rFonts w:asciiTheme="majorHAnsi" w:hAnsiTheme="majorHAnsi"/>
          <w:sz w:val="24"/>
          <w:szCs w:val="24"/>
          <w:lang w:val="en-US"/>
        </w:rPr>
        <w:t xml:space="preserve">                                                         </w:t>
      </w:r>
      <w:r w:rsidRPr="00363C37">
        <w:rPr>
          <w:rFonts w:asciiTheme="majorHAnsi" w:hAnsiTheme="majorHAnsi"/>
          <w:sz w:val="24"/>
          <w:szCs w:val="24"/>
          <w:lang w:val="en-US"/>
        </w:rPr>
        <w:t xml:space="preserve">                             </w:t>
      </w:r>
      <w:r w:rsidR="002B1DEF" w:rsidRPr="00363C37">
        <w:rPr>
          <w:rFonts w:asciiTheme="majorHAnsi" w:hAnsiTheme="majorHAnsi"/>
          <w:sz w:val="24"/>
          <w:szCs w:val="24"/>
          <w:lang w:val="en-US"/>
        </w:rPr>
        <w:t xml:space="preserve">            </w:t>
      </w:r>
      <w:r w:rsidRPr="00363C37">
        <w:rPr>
          <w:rFonts w:asciiTheme="majorHAnsi" w:hAnsiTheme="majorHAnsi"/>
          <w:sz w:val="24"/>
          <w:szCs w:val="24"/>
          <w:lang w:val="en-US"/>
        </w:rPr>
        <w:t xml:space="preserve">  </w:t>
      </w:r>
      <w:r w:rsidR="00A01AE6" w:rsidRPr="00363C37">
        <w:rPr>
          <w:rFonts w:asciiTheme="majorHAnsi" w:hAnsiTheme="majorHAnsi"/>
          <w:sz w:val="24"/>
          <w:szCs w:val="24"/>
          <w:lang w:val="en-US"/>
        </w:rPr>
        <w:t xml:space="preserve">  </w:t>
      </w:r>
      <w:r w:rsidR="00A01AE6" w:rsidRPr="00363C37">
        <w:rPr>
          <w:rFonts w:asciiTheme="majorHAnsi" w:hAnsiTheme="majorHAnsi"/>
          <w:color w:val="000000"/>
          <w:sz w:val="24"/>
          <w:szCs w:val="24"/>
          <w:lang w:val="en-US"/>
        </w:rPr>
        <w:t>(</w:t>
      </w:r>
      <w:r w:rsidRPr="00363C37">
        <w:rPr>
          <w:rFonts w:asciiTheme="majorHAnsi" w:hAnsiTheme="majorHAnsi"/>
          <w:color w:val="000000"/>
          <w:sz w:val="24"/>
          <w:szCs w:val="24"/>
          <w:lang w:val="en-US"/>
        </w:rPr>
        <w:t>9</w:t>
      </w:r>
      <w:r w:rsidR="00A01AE6" w:rsidRPr="00363C37">
        <w:rPr>
          <w:rFonts w:asciiTheme="majorHAnsi" w:hAnsiTheme="majorHAnsi"/>
          <w:color w:val="000000"/>
          <w:sz w:val="24"/>
          <w:szCs w:val="24"/>
          <w:lang w:val="en-US"/>
        </w:rPr>
        <w:t>)</w:t>
      </w:r>
    </w:p>
    <w:p w:rsidR="00C50AFB" w:rsidRPr="00223230" w:rsidRDefault="00A01AE6" w:rsidP="00A01AE6">
      <w:pPr>
        <w:autoSpaceDE w:val="0"/>
        <w:autoSpaceDN w:val="0"/>
        <w:adjustRightInd w:val="0"/>
        <w:spacing w:before="120" w:after="0" w:line="360" w:lineRule="auto"/>
        <w:ind w:right="-45"/>
        <w:jc w:val="both"/>
        <w:rPr>
          <w:rFonts w:asciiTheme="majorHAnsi" w:hAnsiTheme="majorHAnsi"/>
          <w:sz w:val="24"/>
          <w:szCs w:val="24"/>
          <w:lang w:val="fr-FR"/>
        </w:rPr>
      </w:pPr>
      <w:r w:rsidRPr="00223230">
        <w:rPr>
          <w:rFonts w:asciiTheme="majorHAnsi" w:hAnsiTheme="majorHAnsi"/>
          <w:sz w:val="24"/>
          <w:szCs w:val="24"/>
          <w:lang w:val="fr-FR"/>
        </w:rPr>
        <w:lastRenderedPageBreak/>
        <w:t>Pseudo-second-</w:t>
      </w:r>
      <w:proofErr w:type="spellStart"/>
      <w:r w:rsidRPr="00223230">
        <w:rPr>
          <w:rFonts w:asciiTheme="majorHAnsi" w:hAnsiTheme="majorHAnsi"/>
          <w:sz w:val="24"/>
          <w:szCs w:val="24"/>
          <w:lang w:val="fr-FR"/>
        </w:rPr>
        <w:t>order</w:t>
      </w:r>
      <w:proofErr w:type="spellEnd"/>
      <w:r w:rsidRPr="00223230">
        <w:rPr>
          <w:rFonts w:asciiTheme="majorHAnsi" w:hAnsiTheme="majorHAnsi"/>
          <w:sz w:val="24"/>
          <w:szCs w:val="24"/>
          <w:lang w:val="fr-FR"/>
        </w:rPr>
        <w:t>:</w:t>
      </w:r>
    </w:p>
    <w:p w:rsidR="00A01AE6" w:rsidRPr="00223230" w:rsidRDefault="00B873CE" w:rsidP="00A01AE6">
      <w:pPr>
        <w:autoSpaceDE w:val="0"/>
        <w:autoSpaceDN w:val="0"/>
        <w:adjustRightInd w:val="0"/>
        <w:spacing w:before="120" w:after="0" w:line="360" w:lineRule="auto"/>
        <w:ind w:right="-45"/>
        <w:jc w:val="both"/>
        <w:rPr>
          <w:rFonts w:asciiTheme="majorHAnsi" w:hAnsiTheme="majorHAnsi"/>
          <w:color w:val="000000"/>
          <w:sz w:val="24"/>
          <w:szCs w:val="24"/>
          <w:lang w:val="fr-FR"/>
        </w:rPr>
      </w:pPr>
      <m:oMath>
        <m:f>
          <m:fPr>
            <m:ctrlPr>
              <w:rPr>
                <w:rFonts w:ascii="Cambria Math" w:hAnsi="Cambria Math" w:cs="Calibri"/>
                <w:i/>
                <w:iCs/>
                <w:sz w:val="28"/>
                <w:lang w:val="en-US"/>
              </w:rPr>
            </m:ctrlPr>
          </m:fPr>
          <m:num>
            <m:r>
              <m:rPr>
                <m:nor/>
              </m:rPr>
              <w:rPr>
                <w:rFonts w:asciiTheme="majorHAnsi" w:hAnsiTheme="majorHAnsi" w:cs="Calibri"/>
                <w:i/>
                <w:iCs/>
                <w:sz w:val="28"/>
                <w:lang w:val="fr-FR"/>
              </w:rPr>
              <m:t>t</m:t>
            </m:r>
          </m:num>
          <m:den>
            <m:sSub>
              <m:sSubPr>
                <m:ctrlPr>
                  <w:rPr>
                    <w:rFonts w:ascii="Cambria Math" w:hAnsi="Cambria Math" w:cs="Calibri"/>
                    <w:i/>
                    <w:iCs/>
                    <w:sz w:val="28"/>
                    <w:vertAlign w:val="subscript"/>
                    <w:lang w:val="en-US"/>
                  </w:rPr>
                </m:ctrlPr>
              </m:sSubPr>
              <m:e>
                <m:r>
                  <w:rPr>
                    <w:rFonts w:ascii="Cambria Math" w:hAnsi="Cambria Math" w:cs="Cambria Math"/>
                    <w:sz w:val="28"/>
                    <w:vertAlign w:val="subscript"/>
                    <w:lang w:val="en-US"/>
                  </w:rPr>
                  <m:t>Q</m:t>
                </m:r>
              </m:e>
              <m:sub>
                <m:r>
                  <w:rPr>
                    <w:rFonts w:ascii="Cambria Math" w:hAnsi="Cambria Math" w:cs="Cambria Math"/>
                    <w:sz w:val="28"/>
                    <w:vertAlign w:val="subscript"/>
                    <w:lang w:val="en-US"/>
                  </w:rPr>
                  <m:t>t</m:t>
                </m:r>
              </m:sub>
            </m:sSub>
          </m:den>
        </m:f>
        <m:r>
          <m:rPr>
            <m:nor/>
          </m:rPr>
          <w:rPr>
            <w:rFonts w:asciiTheme="majorHAnsi" w:hAnsiTheme="majorHAnsi" w:cs="Calibri"/>
            <w:i/>
            <w:iCs/>
            <w:sz w:val="28"/>
            <w:lang w:val="fr-FR"/>
          </w:rPr>
          <m:t xml:space="preserve"> = </m:t>
        </m:r>
        <m:f>
          <m:fPr>
            <m:ctrlPr>
              <w:rPr>
                <w:rFonts w:ascii="Cambria Math" w:hAnsi="Cambria Math" w:cs="Calibri"/>
                <w:i/>
                <w:iCs/>
                <w:sz w:val="28"/>
                <w:lang w:val="en-US"/>
              </w:rPr>
            </m:ctrlPr>
          </m:fPr>
          <m:num>
            <m:r>
              <m:rPr>
                <m:nor/>
              </m:rPr>
              <w:rPr>
                <w:rFonts w:asciiTheme="majorHAnsi" w:hAnsiTheme="majorHAnsi" w:cs="Calibri"/>
                <w:i/>
                <w:iCs/>
                <w:sz w:val="28"/>
                <w:lang w:val="fr-FR"/>
              </w:rPr>
              <m:t>1</m:t>
            </m:r>
          </m:num>
          <m:den>
            <m:sSub>
              <m:sSubPr>
                <m:ctrlPr>
                  <w:rPr>
                    <w:rFonts w:ascii="Cambria Math" w:hAnsi="Cambria Math" w:cs="Calibri"/>
                    <w:i/>
                    <w:iCs/>
                    <w:sz w:val="28"/>
                    <w:vertAlign w:val="superscript"/>
                    <w:lang w:val="en-US"/>
                  </w:rPr>
                </m:ctrlPr>
              </m:sSubPr>
              <m:e>
                <m:r>
                  <w:rPr>
                    <w:rFonts w:ascii="Cambria Math" w:hAnsi="Cambria Math" w:cs="Cambria Math"/>
                    <w:sz w:val="28"/>
                    <w:vertAlign w:val="superscript"/>
                    <w:lang w:val="en-US"/>
                  </w:rPr>
                  <m:t>K</m:t>
                </m:r>
              </m:e>
              <m:sub>
                <m:r>
                  <w:rPr>
                    <w:rFonts w:ascii="Cambria Math" w:hAnsi="Cambria Math" w:cs="Calibri"/>
                    <w:sz w:val="28"/>
                    <w:vertAlign w:val="superscript"/>
                    <w:lang w:val="fr-FR"/>
                  </w:rPr>
                  <m:t xml:space="preserve">2  </m:t>
                </m:r>
              </m:sub>
            </m:sSub>
            <m:sSubSup>
              <m:sSubSupPr>
                <m:ctrlPr>
                  <w:rPr>
                    <w:rFonts w:ascii="Cambria Math" w:hAnsi="Cambria Math" w:cs="Calibri"/>
                    <w:i/>
                    <w:iCs/>
                    <w:sz w:val="28"/>
                    <w:vertAlign w:val="superscript"/>
                    <w:lang w:val="en-US"/>
                  </w:rPr>
                </m:ctrlPr>
              </m:sSubSupPr>
              <m:e>
                <m:r>
                  <w:rPr>
                    <w:rFonts w:ascii="Cambria Math" w:hAnsi="Cambria Math" w:cs="Cambria Math"/>
                    <w:sz w:val="28"/>
                    <w:vertAlign w:val="superscript"/>
                    <w:lang w:val="en-US"/>
                  </w:rPr>
                  <m:t>Q</m:t>
                </m:r>
              </m:e>
              <m:sub>
                <m:r>
                  <w:rPr>
                    <w:rFonts w:ascii="Cambria Math" w:hAnsi="Cambria Math" w:cs="Cambria Math"/>
                    <w:sz w:val="28"/>
                    <w:vertAlign w:val="superscript"/>
                    <w:lang w:val="en-US"/>
                  </w:rPr>
                  <m:t>e</m:t>
                </m:r>
              </m:sub>
              <m:sup>
                <m:r>
                  <w:rPr>
                    <w:rFonts w:ascii="Cambria Math" w:hAnsi="Cambria Math" w:cs="Calibri"/>
                    <w:sz w:val="28"/>
                    <w:vertAlign w:val="superscript"/>
                    <w:lang w:val="fr-FR"/>
                  </w:rPr>
                  <m:t>2</m:t>
                </m:r>
              </m:sup>
            </m:sSubSup>
          </m:den>
        </m:f>
        <m:r>
          <m:rPr>
            <m:nor/>
          </m:rPr>
          <w:rPr>
            <w:rFonts w:asciiTheme="majorHAnsi" w:hAnsiTheme="majorHAnsi" w:cs="Calibri"/>
            <w:i/>
            <w:iCs/>
            <w:sz w:val="28"/>
            <w:lang w:val="fr-FR"/>
          </w:rPr>
          <m:t xml:space="preserve">+ </m:t>
        </m:r>
        <m:f>
          <m:fPr>
            <m:ctrlPr>
              <w:rPr>
                <w:rFonts w:ascii="Cambria Math" w:hAnsi="Cambria Math" w:cs="Calibri"/>
                <w:i/>
                <w:iCs/>
                <w:sz w:val="28"/>
                <w:lang w:val="en-US"/>
              </w:rPr>
            </m:ctrlPr>
          </m:fPr>
          <m:num>
            <m:r>
              <m:rPr>
                <m:nor/>
              </m:rPr>
              <w:rPr>
                <w:rFonts w:asciiTheme="majorHAnsi" w:hAnsiTheme="majorHAnsi" w:cs="Calibri"/>
                <w:i/>
                <w:iCs/>
                <w:sz w:val="28"/>
                <w:lang w:val="fr-FR"/>
              </w:rPr>
              <m:t>t</m:t>
            </m:r>
          </m:num>
          <m:den>
            <m:sSub>
              <m:sSubPr>
                <m:ctrlPr>
                  <w:rPr>
                    <w:rFonts w:ascii="Cambria Math" w:hAnsi="Cambria Math" w:cs="Calibri"/>
                    <w:i/>
                    <w:iCs/>
                    <w:sz w:val="28"/>
                    <w:lang w:val="en-US"/>
                  </w:rPr>
                </m:ctrlPr>
              </m:sSubPr>
              <m:e>
                <m:r>
                  <w:rPr>
                    <w:rFonts w:ascii="Cambria Math" w:hAnsi="Cambria Math" w:cs="Cambria Math"/>
                    <w:sz w:val="28"/>
                    <w:lang w:val="en-US"/>
                  </w:rPr>
                  <m:t>Q</m:t>
                </m:r>
              </m:e>
              <m:sub>
                <m:r>
                  <w:rPr>
                    <w:rFonts w:ascii="Cambria Math" w:hAnsi="Cambria Math" w:cs="Cambria Math"/>
                    <w:sz w:val="28"/>
                    <w:lang w:val="en-US"/>
                  </w:rPr>
                  <m:t>e</m:t>
                </m:r>
              </m:sub>
            </m:sSub>
          </m:den>
        </m:f>
        <m:r>
          <w:rPr>
            <w:rFonts w:ascii="Cambria Math" w:hAnsi="Cambria Math" w:cs="Calibri"/>
            <w:sz w:val="28"/>
            <w:lang w:val="fr-FR"/>
          </w:rPr>
          <m:t xml:space="preserve">  </m:t>
        </m:r>
      </m:oMath>
      <w:r w:rsidR="00A01AE6" w:rsidRPr="00223230">
        <w:rPr>
          <w:rFonts w:asciiTheme="majorHAnsi" w:hAnsiTheme="majorHAnsi"/>
          <w:sz w:val="24"/>
          <w:szCs w:val="24"/>
          <w:lang w:val="fr-FR"/>
        </w:rPr>
        <w:t xml:space="preserve">                                                                            </w:t>
      </w:r>
      <w:r w:rsidR="00C50AFB" w:rsidRPr="00223230">
        <w:rPr>
          <w:rFonts w:asciiTheme="majorHAnsi" w:hAnsiTheme="majorHAnsi"/>
          <w:sz w:val="24"/>
          <w:szCs w:val="24"/>
          <w:lang w:val="fr-FR"/>
        </w:rPr>
        <w:t xml:space="preserve">                              </w:t>
      </w:r>
      <w:r w:rsidR="00A01AE6" w:rsidRPr="00223230">
        <w:rPr>
          <w:rFonts w:asciiTheme="majorHAnsi" w:hAnsiTheme="majorHAnsi"/>
          <w:sz w:val="24"/>
          <w:szCs w:val="24"/>
          <w:lang w:val="fr-FR"/>
        </w:rPr>
        <w:t xml:space="preserve"> </w:t>
      </w:r>
      <w:r w:rsidR="002B1DEF" w:rsidRPr="00223230">
        <w:rPr>
          <w:rFonts w:asciiTheme="majorHAnsi" w:hAnsiTheme="majorHAnsi"/>
          <w:sz w:val="24"/>
          <w:szCs w:val="24"/>
          <w:lang w:val="fr-FR"/>
        </w:rPr>
        <w:t xml:space="preserve">              </w:t>
      </w:r>
      <w:r w:rsidR="00A01AE6" w:rsidRPr="00223230">
        <w:rPr>
          <w:rFonts w:asciiTheme="majorHAnsi" w:hAnsiTheme="majorHAnsi"/>
          <w:color w:val="000000"/>
          <w:sz w:val="24"/>
          <w:szCs w:val="24"/>
          <w:lang w:val="fr-FR"/>
        </w:rPr>
        <w:t>(</w:t>
      </w:r>
      <w:r w:rsidR="00C50AFB" w:rsidRPr="00223230">
        <w:rPr>
          <w:rFonts w:asciiTheme="majorHAnsi" w:hAnsiTheme="majorHAnsi"/>
          <w:color w:val="000000"/>
          <w:sz w:val="24"/>
          <w:szCs w:val="24"/>
          <w:lang w:val="fr-FR"/>
        </w:rPr>
        <w:t>10</w:t>
      </w:r>
      <w:r w:rsidR="00A01AE6" w:rsidRPr="00223230">
        <w:rPr>
          <w:rFonts w:asciiTheme="majorHAnsi" w:hAnsiTheme="majorHAnsi"/>
          <w:color w:val="000000"/>
          <w:sz w:val="24"/>
          <w:szCs w:val="24"/>
          <w:lang w:val="fr-FR"/>
        </w:rPr>
        <w:t>)</w:t>
      </w:r>
    </w:p>
    <w:p w:rsidR="002F2F33" w:rsidRPr="00223230" w:rsidRDefault="002F2F33" w:rsidP="00A01AE6">
      <w:pPr>
        <w:autoSpaceDE w:val="0"/>
        <w:autoSpaceDN w:val="0"/>
        <w:adjustRightInd w:val="0"/>
        <w:spacing w:before="120" w:after="0" w:line="360" w:lineRule="auto"/>
        <w:ind w:right="-45"/>
        <w:jc w:val="both"/>
        <w:rPr>
          <w:rFonts w:asciiTheme="majorHAnsi" w:hAnsiTheme="majorHAnsi"/>
          <w:lang w:val="fr-FR"/>
        </w:rPr>
      </w:pPr>
      <w:r w:rsidRPr="00223230">
        <w:rPr>
          <w:rFonts w:asciiTheme="majorHAnsi" w:hAnsiTheme="majorHAnsi"/>
          <w:sz w:val="24"/>
          <w:lang w:val="fr-FR"/>
        </w:rPr>
        <w:t>Intra-</w:t>
      </w:r>
      <w:proofErr w:type="spellStart"/>
      <w:r w:rsidRPr="00223230">
        <w:rPr>
          <w:rFonts w:asciiTheme="majorHAnsi" w:hAnsiTheme="majorHAnsi"/>
          <w:sz w:val="24"/>
          <w:lang w:val="fr-FR"/>
        </w:rPr>
        <w:t>particle</w:t>
      </w:r>
      <w:proofErr w:type="spellEnd"/>
      <w:r w:rsidRPr="00223230">
        <w:rPr>
          <w:rFonts w:asciiTheme="majorHAnsi" w:hAnsiTheme="majorHAnsi"/>
          <w:sz w:val="24"/>
          <w:lang w:val="fr-FR"/>
        </w:rPr>
        <w:t xml:space="preserve"> </w:t>
      </w:r>
      <w:r w:rsidR="00223230" w:rsidRPr="00223230">
        <w:rPr>
          <w:rFonts w:asciiTheme="majorHAnsi" w:hAnsiTheme="majorHAnsi"/>
          <w:sz w:val="24"/>
          <w:lang w:val="fr-FR"/>
        </w:rPr>
        <w:t>diffusion</w:t>
      </w:r>
      <w:r w:rsidR="00223230" w:rsidRPr="00223230">
        <w:rPr>
          <w:rFonts w:asciiTheme="majorHAnsi" w:hAnsiTheme="majorHAnsi"/>
          <w:lang w:val="fr-FR"/>
        </w:rPr>
        <w:t xml:space="preserve"> :</w:t>
      </w:r>
    </w:p>
    <w:p w:rsidR="002F2F33" w:rsidRPr="002F2F33" w:rsidRDefault="00B873CE" w:rsidP="00A01AE6">
      <w:pPr>
        <w:autoSpaceDE w:val="0"/>
        <w:autoSpaceDN w:val="0"/>
        <w:adjustRightInd w:val="0"/>
        <w:spacing w:before="120" w:after="0" w:line="360" w:lineRule="auto"/>
        <w:ind w:right="-45"/>
        <w:jc w:val="both"/>
        <w:rPr>
          <w:rFonts w:asciiTheme="majorHAnsi" w:hAnsiTheme="majorHAnsi"/>
          <w:color w:val="000000"/>
          <w:sz w:val="32"/>
          <w:szCs w:val="24"/>
          <w:lang w:val="en-US"/>
        </w:rPr>
      </w:pPr>
      <m:oMath>
        <m:sSub>
          <m:sSubPr>
            <m:ctrlPr>
              <w:rPr>
                <w:rFonts w:ascii="Cambria Math" w:eastAsia="Times New Roman" w:hAnsi="Cambria Math"/>
                <w:i/>
                <w:iCs/>
                <w:sz w:val="28"/>
                <w:lang w:val="en-US"/>
              </w:rPr>
            </m:ctrlPr>
          </m:sSubPr>
          <m:e>
            <m:r>
              <w:rPr>
                <w:rFonts w:ascii="Cambria Math" w:eastAsia="Times New Roman" w:hAnsi="Cambria Math"/>
                <w:sz w:val="28"/>
                <w:lang w:val="en-US"/>
              </w:rPr>
              <m:t>Q</m:t>
            </m:r>
          </m:e>
          <m:sub>
            <m:r>
              <w:rPr>
                <w:rFonts w:ascii="Cambria Math" w:eastAsia="Times New Roman" w:hAnsi="Cambria Math"/>
                <w:sz w:val="28"/>
                <w:lang w:val="en-US"/>
              </w:rPr>
              <m:t>t</m:t>
            </m:r>
          </m:sub>
        </m:sSub>
        <m:r>
          <w:rPr>
            <w:rFonts w:ascii="Cambria Math" w:eastAsia="Times New Roman" w:hAnsi="Cambria Math"/>
            <w:sz w:val="28"/>
            <w:lang w:val="en-US"/>
          </w:rPr>
          <m:t>=</m:t>
        </m:r>
        <m:sSub>
          <m:sSubPr>
            <m:ctrlPr>
              <w:rPr>
                <w:rFonts w:ascii="Cambria Math" w:eastAsia="Times New Roman" w:hAnsi="Cambria Math"/>
                <w:i/>
                <w:iCs/>
                <w:sz w:val="28"/>
                <w:lang w:val="en-US"/>
              </w:rPr>
            </m:ctrlPr>
          </m:sSubPr>
          <m:e>
            <m:r>
              <w:rPr>
                <w:rFonts w:ascii="Cambria Math" w:eastAsia="Times New Roman" w:hAnsi="Cambria Math"/>
                <w:sz w:val="28"/>
                <w:lang w:val="en-US"/>
              </w:rPr>
              <m:t>K</m:t>
            </m:r>
          </m:e>
          <m:sub>
            <m:r>
              <w:rPr>
                <w:rFonts w:ascii="Cambria Math" w:eastAsia="Times New Roman" w:hAnsi="Cambria Math"/>
                <w:sz w:val="28"/>
                <w:lang w:val="en-US"/>
              </w:rPr>
              <m:t>i</m:t>
            </m:r>
          </m:sub>
        </m:sSub>
        <m:sSup>
          <m:sSupPr>
            <m:ctrlPr>
              <w:rPr>
                <w:rFonts w:ascii="Cambria Math" w:eastAsia="Times New Roman" w:hAnsi="Cambria Math"/>
                <w:i/>
                <w:iCs/>
                <w:sz w:val="28"/>
                <w:lang w:val="en-US"/>
              </w:rPr>
            </m:ctrlPr>
          </m:sSupPr>
          <m:e>
            <m:r>
              <w:rPr>
                <w:rFonts w:ascii="Cambria Math" w:eastAsia="Times New Roman" w:hAnsi="Cambria Math"/>
                <w:sz w:val="28"/>
                <w:lang w:val="en-US"/>
              </w:rPr>
              <m:t>t</m:t>
            </m:r>
          </m:e>
          <m:sup>
            <m:r>
              <w:rPr>
                <w:rFonts w:ascii="Cambria Math" w:eastAsia="Times New Roman" w:hAnsi="Cambria Math"/>
                <w:sz w:val="28"/>
                <w:lang w:val="en-US"/>
              </w:rPr>
              <m:t>0.5</m:t>
            </m:r>
          </m:sup>
        </m:sSup>
        <m:r>
          <w:rPr>
            <w:rFonts w:ascii="Cambria Math" w:eastAsia="Times New Roman" w:hAnsi="Cambria Math"/>
            <w:sz w:val="28"/>
            <w:lang w:val="en-US"/>
          </w:rPr>
          <m:t xml:space="preserve"> </m:t>
        </m:r>
      </m:oMath>
      <w:r w:rsidR="002F2F33">
        <w:rPr>
          <w:rFonts w:asciiTheme="majorHAnsi" w:hAnsiTheme="majorHAnsi"/>
          <w:color w:val="000000"/>
          <w:sz w:val="32"/>
          <w:szCs w:val="24"/>
          <w:lang w:val="en-US"/>
        </w:rPr>
        <w:t xml:space="preserve">                                                                                                 </w:t>
      </w:r>
      <w:r w:rsidR="002F2F33">
        <w:rPr>
          <w:rFonts w:asciiTheme="majorHAnsi" w:hAnsiTheme="majorHAnsi"/>
          <w:color w:val="000000"/>
          <w:sz w:val="24"/>
          <w:szCs w:val="24"/>
          <w:lang w:val="en-US"/>
        </w:rPr>
        <w:t>(11)</w:t>
      </w:r>
    </w:p>
    <w:p w:rsidR="00C50AFB" w:rsidRPr="002B1DEF" w:rsidRDefault="00C50AFB" w:rsidP="00C50AFB">
      <w:pPr>
        <w:autoSpaceDE w:val="0"/>
        <w:autoSpaceDN w:val="0"/>
        <w:adjustRightInd w:val="0"/>
        <w:spacing w:before="120" w:after="0" w:line="240" w:lineRule="auto"/>
        <w:ind w:right="-45"/>
        <w:jc w:val="both"/>
        <w:rPr>
          <w:rFonts w:asciiTheme="majorHAnsi" w:hAnsiTheme="majorHAnsi"/>
          <w:sz w:val="24"/>
          <w:szCs w:val="24"/>
          <w:lang w:val="en-US"/>
        </w:rPr>
      </w:pPr>
    </w:p>
    <w:p w:rsidR="00A01AE6" w:rsidRPr="002B1DEF" w:rsidRDefault="00A01AE6" w:rsidP="00A01AE6">
      <w:pPr>
        <w:numPr>
          <w:ilvl w:val="0"/>
          <w:numId w:val="12"/>
        </w:numPr>
        <w:spacing w:before="480" w:after="0" w:line="480" w:lineRule="auto"/>
        <w:contextualSpacing/>
        <w:jc w:val="mediumKashida"/>
        <w:rPr>
          <w:rFonts w:asciiTheme="majorHAnsi" w:hAnsiTheme="majorHAnsi"/>
          <w:b/>
          <w:i/>
          <w:sz w:val="24"/>
          <w:szCs w:val="24"/>
          <w:lang w:val="en-US"/>
        </w:rPr>
      </w:pPr>
      <w:r w:rsidRPr="002B1DEF">
        <w:rPr>
          <w:rFonts w:asciiTheme="majorHAnsi" w:hAnsiTheme="majorHAnsi"/>
          <w:b/>
          <w:i/>
          <w:sz w:val="24"/>
          <w:szCs w:val="24"/>
          <w:lang w:val="en-US"/>
        </w:rPr>
        <w:t>Thermodynamic parameters</w:t>
      </w:r>
    </w:p>
    <w:p w:rsidR="00A01AE6" w:rsidRPr="002B1DEF" w:rsidRDefault="00A01AE6" w:rsidP="00A01AE6">
      <w:pPr>
        <w:spacing w:after="0"/>
        <w:jc w:val="both"/>
        <w:rPr>
          <w:rFonts w:asciiTheme="majorHAnsi" w:hAnsiTheme="majorHAnsi"/>
          <w:sz w:val="24"/>
          <w:szCs w:val="24"/>
          <w:lang w:val="en-US"/>
        </w:rPr>
      </w:pPr>
      <w:r w:rsidRPr="002B1DEF">
        <w:rPr>
          <w:rFonts w:asciiTheme="majorHAnsi" w:hAnsiTheme="majorHAnsi"/>
          <w:sz w:val="24"/>
          <w:szCs w:val="24"/>
          <w:lang w:val="en-US"/>
        </w:rPr>
        <w:t>Thermodynamic parameters such as Gibbs free energy change (∆</w:t>
      </w:r>
      <w:r w:rsidRPr="002B1DEF">
        <w:rPr>
          <w:rFonts w:asciiTheme="majorHAnsi" w:hAnsiTheme="majorHAnsi"/>
          <w:i/>
          <w:sz w:val="24"/>
          <w:szCs w:val="24"/>
          <w:lang w:val="en-US"/>
        </w:rPr>
        <w:t>G</w:t>
      </w:r>
      <w:r w:rsidRPr="002B1DEF">
        <w:rPr>
          <w:rFonts w:asciiTheme="majorHAnsi" w:hAnsiTheme="majorHAnsi"/>
          <w:sz w:val="24"/>
          <w:szCs w:val="24"/>
          <w:vertAlign w:val="superscript"/>
          <w:lang w:val="en-US"/>
        </w:rPr>
        <w:t>O</w:t>
      </w:r>
      <w:r w:rsidRPr="002B1DEF">
        <w:rPr>
          <w:rFonts w:asciiTheme="majorHAnsi" w:hAnsiTheme="majorHAnsi"/>
          <w:sz w:val="24"/>
          <w:szCs w:val="24"/>
          <w:lang w:val="en-US"/>
        </w:rPr>
        <w:t>, kJ mol</w:t>
      </w:r>
      <w:r w:rsidRPr="002B1DEF">
        <w:rPr>
          <w:rFonts w:asciiTheme="majorHAnsi" w:hAnsiTheme="majorHAnsi"/>
          <w:sz w:val="24"/>
          <w:szCs w:val="24"/>
          <w:vertAlign w:val="superscript"/>
          <w:lang w:val="en-US"/>
        </w:rPr>
        <w:t>−1</w:t>
      </w:r>
      <w:r w:rsidRPr="002B1DEF">
        <w:rPr>
          <w:rFonts w:asciiTheme="majorHAnsi" w:hAnsiTheme="majorHAnsi"/>
          <w:sz w:val="24"/>
          <w:szCs w:val="24"/>
          <w:lang w:val="en-US"/>
        </w:rPr>
        <w:t>), enthalpy (∆</w:t>
      </w:r>
      <w:r w:rsidRPr="002B1DEF">
        <w:rPr>
          <w:rFonts w:asciiTheme="majorHAnsi" w:hAnsiTheme="majorHAnsi"/>
          <w:i/>
          <w:sz w:val="24"/>
          <w:szCs w:val="24"/>
          <w:lang w:val="en-US"/>
        </w:rPr>
        <w:t>H</w:t>
      </w:r>
      <w:r w:rsidRPr="002B1DEF">
        <w:rPr>
          <w:rFonts w:asciiTheme="majorHAnsi" w:hAnsiTheme="majorHAnsi"/>
          <w:sz w:val="24"/>
          <w:szCs w:val="24"/>
          <w:vertAlign w:val="superscript"/>
          <w:lang w:val="en-US"/>
        </w:rPr>
        <w:t>O</w:t>
      </w:r>
      <w:r w:rsidRPr="002B1DEF">
        <w:rPr>
          <w:rFonts w:asciiTheme="majorHAnsi" w:hAnsiTheme="majorHAnsi"/>
          <w:sz w:val="24"/>
          <w:szCs w:val="24"/>
          <w:lang w:val="en-US"/>
        </w:rPr>
        <w:t>, kJ mol</w:t>
      </w:r>
      <w:r w:rsidRPr="002B1DEF">
        <w:rPr>
          <w:rFonts w:asciiTheme="majorHAnsi" w:hAnsiTheme="majorHAnsi"/>
          <w:sz w:val="24"/>
          <w:szCs w:val="24"/>
          <w:vertAlign w:val="superscript"/>
          <w:lang w:val="en-US"/>
        </w:rPr>
        <w:t>−1</w:t>
      </w:r>
      <w:r w:rsidRPr="002B1DEF">
        <w:rPr>
          <w:rFonts w:asciiTheme="majorHAnsi" w:hAnsiTheme="majorHAnsi"/>
          <w:sz w:val="24"/>
          <w:szCs w:val="24"/>
          <w:lang w:val="en-US"/>
        </w:rPr>
        <w:t>) and entropy (∆</w:t>
      </w:r>
      <w:r w:rsidRPr="002B1DEF">
        <w:rPr>
          <w:rFonts w:asciiTheme="majorHAnsi" w:hAnsiTheme="majorHAnsi"/>
          <w:i/>
          <w:sz w:val="24"/>
          <w:szCs w:val="24"/>
          <w:lang w:val="en-US"/>
        </w:rPr>
        <w:t>S</w:t>
      </w:r>
      <w:r w:rsidRPr="002B1DEF">
        <w:rPr>
          <w:rFonts w:asciiTheme="majorHAnsi" w:hAnsiTheme="majorHAnsi"/>
          <w:sz w:val="24"/>
          <w:szCs w:val="24"/>
          <w:vertAlign w:val="superscript"/>
          <w:lang w:val="en-US"/>
        </w:rPr>
        <w:t>O</w:t>
      </w:r>
      <w:r w:rsidRPr="002B1DEF">
        <w:rPr>
          <w:rFonts w:asciiTheme="majorHAnsi" w:hAnsiTheme="majorHAnsi"/>
          <w:sz w:val="24"/>
          <w:szCs w:val="24"/>
          <w:lang w:val="en-US"/>
        </w:rPr>
        <w:t>, J mol</w:t>
      </w:r>
      <w:r w:rsidRPr="002B1DEF">
        <w:rPr>
          <w:rFonts w:asciiTheme="majorHAnsi" w:hAnsiTheme="majorHAnsi"/>
          <w:sz w:val="24"/>
          <w:szCs w:val="24"/>
          <w:vertAlign w:val="superscript"/>
          <w:lang w:val="en-US"/>
        </w:rPr>
        <w:t xml:space="preserve">−1 </w:t>
      </w:r>
      <w:r w:rsidRPr="002B1DEF">
        <w:rPr>
          <w:rFonts w:asciiTheme="majorHAnsi" w:hAnsiTheme="majorHAnsi"/>
          <w:sz w:val="24"/>
          <w:szCs w:val="24"/>
          <w:lang w:val="en-US"/>
        </w:rPr>
        <w:t>K</w:t>
      </w:r>
      <w:r w:rsidRPr="002B1DEF">
        <w:rPr>
          <w:rFonts w:asciiTheme="majorHAnsi" w:hAnsiTheme="majorHAnsi"/>
          <w:sz w:val="24"/>
          <w:szCs w:val="24"/>
          <w:vertAlign w:val="superscript"/>
          <w:lang w:val="en-US"/>
        </w:rPr>
        <w:t>−1</w:t>
      </w:r>
      <w:r w:rsidR="002F2F33">
        <w:rPr>
          <w:rFonts w:asciiTheme="majorHAnsi" w:hAnsiTheme="majorHAnsi"/>
          <w:sz w:val="24"/>
          <w:szCs w:val="24"/>
          <w:lang w:val="en-US"/>
        </w:rPr>
        <w:t xml:space="preserve">) were calculated using </w:t>
      </w:r>
      <w:proofErr w:type="spellStart"/>
      <w:r w:rsidR="002F2F33">
        <w:rPr>
          <w:rFonts w:asciiTheme="majorHAnsi" w:hAnsiTheme="majorHAnsi"/>
          <w:sz w:val="24"/>
          <w:szCs w:val="24"/>
          <w:lang w:val="en-US"/>
        </w:rPr>
        <w:t>Eqs</w:t>
      </w:r>
      <w:proofErr w:type="spellEnd"/>
      <w:r w:rsidR="002F2F33">
        <w:rPr>
          <w:rFonts w:asciiTheme="majorHAnsi" w:hAnsiTheme="majorHAnsi"/>
          <w:sz w:val="24"/>
          <w:szCs w:val="24"/>
          <w:lang w:val="en-US"/>
        </w:rPr>
        <w:t>. (12</w:t>
      </w:r>
      <w:r w:rsidR="002B1DEF" w:rsidRPr="002B1DEF">
        <w:rPr>
          <w:rFonts w:asciiTheme="majorHAnsi" w:hAnsiTheme="majorHAnsi"/>
          <w:sz w:val="24"/>
          <w:szCs w:val="24"/>
          <w:lang w:val="en-US"/>
        </w:rPr>
        <w:t xml:space="preserve">) and </w:t>
      </w:r>
      <w:r w:rsidRPr="002B1DEF">
        <w:rPr>
          <w:rFonts w:asciiTheme="majorHAnsi" w:hAnsiTheme="majorHAnsi"/>
          <w:sz w:val="24"/>
          <w:szCs w:val="24"/>
          <w:lang w:val="en-US"/>
        </w:rPr>
        <w:t>(</w:t>
      </w:r>
      <w:r w:rsidR="002F2F33">
        <w:rPr>
          <w:rFonts w:asciiTheme="majorHAnsi" w:hAnsiTheme="majorHAnsi"/>
          <w:sz w:val="24"/>
          <w:szCs w:val="24"/>
          <w:lang w:val="en-US"/>
        </w:rPr>
        <w:t>13</w:t>
      </w:r>
      <w:r w:rsidRPr="002B1DEF">
        <w:rPr>
          <w:rFonts w:asciiTheme="majorHAnsi" w:hAnsiTheme="majorHAnsi"/>
          <w:sz w:val="24"/>
          <w:szCs w:val="24"/>
          <w:lang w:val="en-US"/>
        </w:rPr>
        <w:t xml:space="preserve">) </w:t>
      </w:r>
      <w:r w:rsidRPr="002B1DEF">
        <w:rPr>
          <w:rFonts w:asciiTheme="majorHAnsi" w:hAnsiTheme="majorHAnsi"/>
          <w:sz w:val="24"/>
          <w:szCs w:val="24"/>
        </w:rPr>
        <w:fldChar w:fldCharType="begin" w:fldLock="1"/>
      </w:r>
      <w:r w:rsidR="005139C7">
        <w:rPr>
          <w:rFonts w:asciiTheme="majorHAnsi" w:hAnsiTheme="majorHAnsi"/>
          <w:sz w:val="24"/>
          <w:szCs w:val="24"/>
          <w:lang w:val="en-US"/>
        </w:rPr>
        <w:instrText>ADDIN CSL_CITATION {"citationItems":[{"id":"ITEM-1","itemData":{"DOI":"http://dx.doi.org/10.1016/j.desal.2010.07.047","ISSN":"0011-9164","abstract":"Rice husk treated with NaOH was tested as a low cost adsorbent for the removal of malachite green from aqueous solution in batch adsorption procedure. The adsorption experiments were carried out as a function of solution pH, initial dye concentration, contact time and temperature. The adsorption was found to be strongly dependent on pH of the medium. The Freundlich isotherm model showed good fit to the equilibrium adsorption data. The mean free energy (E) estimated from the Dubinin–Radushkevich model indicated that the main mechanism governing the sorption process was chemical ion-exchange. The kinetics of adsorption followed the pseudo-second-order model and the rate constant increased with increase in temperature indicating endothermic nature of adsorption. The Arrhenius and Eyring equations were used to obtain the activation parameters such as activation energy (Ea), and enthalpy (ΔH#), entropy (ΔS#) and free energy (ΔG#) of activation for the adsorption system. Thermodynamic studies suggested the spontaneous and endothermic nature of adsorption of malachite green by treated rice husk. The isosteric heat of adsorption (ΔHX) was also determined from the equilibrium information using the Clausius–Clapeyron equation. ΔHX increased with increase in surface loading indicating some lateral interactions between the adsorbed dye molecules.","author":[{"dropping-particle":"","family":"Chowdhury","given":"Shamik","non-dropping-particle":"","parse-names":false,"suffix":""},{"dropping-particle":"","family":"Mishra","given":"Rahul","non-dropping-particle":"","parse-names":false,"suffix":""},{"dropping-particle":"","family":"Saha","given":"Papita","non-dropping-particle":"","parse-names":false,"suffix":""},{"dropping-particle":"","family":"Kushwaha","given":"Praveen","non-dropping-particle":"","parse-names":false,"suffix":""}],"container-title":"Desalination","id":"ITEM-1","issue":"1–3","issued":{"date-parts":[["2011","1","15"]]},"page":"159-168","title":"Adsorption thermodynamics, kinetics and isosteric heat of adsorption of malachite green onto chemically modified rice husk","type":"article-journal","volume":"265"},"uris":["http://www.mendeley.com/documents/?uuid=7ab58cc9-dbfe-475e-b546-d2947290b8c9"]}],"mendeley":{"formattedCitation":"[5]","plainTextFormattedCitation":"[5]","previouslyFormattedCitation":"[5]"},"properties":{"noteIndex":0},"schema":"https://github.com/citation-style-language/schema/raw/master/csl-citation.json"}</w:instrText>
      </w:r>
      <w:r w:rsidRPr="002B1DEF">
        <w:rPr>
          <w:rFonts w:asciiTheme="majorHAnsi" w:hAnsiTheme="majorHAnsi"/>
          <w:sz w:val="24"/>
          <w:szCs w:val="24"/>
        </w:rPr>
        <w:fldChar w:fldCharType="separate"/>
      </w:r>
      <w:r w:rsidR="005139C7" w:rsidRPr="005139C7">
        <w:rPr>
          <w:rFonts w:asciiTheme="majorHAnsi" w:hAnsiTheme="majorHAnsi"/>
          <w:noProof/>
          <w:sz w:val="24"/>
          <w:szCs w:val="24"/>
          <w:lang w:val="en-US"/>
        </w:rPr>
        <w:t>[5]</w:t>
      </w:r>
      <w:r w:rsidRPr="002B1DEF">
        <w:rPr>
          <w:rFonts w:asciiTheme="majorHAnsi" w:hAnsiTheme="majorHAnsi"/>
          <w:sz w:val="24"/>
          <w:szCs w:val="24"/>
        </w:rPr>
        <w:fldChar w:fldCharType="end"/>
      </w:r>
      <w:r w:rsidRPr="002B1DEF">
        <w:rPr>
          <w:rFonts w:asciiTheme="majorHAnsi" w:hAnsiTheme="majorHAnsi"/>
          <w:sz w:val="24"/>
          <w:szCs w:val="24"/>
          <w:lang w:val="en-US"/>
        </w:rPr>
        <w:t>.</w:t>
      </w:r>
    </w:p>
    <w:p w:rsidR="002B1DEF" w:rsidRPr="002B1DEF" w:rsidRDefault="002B1DEF" w:rsidP="00A01AE6">
      <w:pPr>
        <w:tabs>
          <w:tab w:val="left" w:pos="8730"/>
        </w:tabs>
        <w:autoSpaceDE w:val="0"/>
        <w:autoSpaceDN w:val="0"/>
        <w:adjustRightInd w:val="0"/>
        <w:spacing w:before="120" w:after="0" w:line="360" w:lineRule="auto"/>
        <w:ind w:right="-45"/>
        <w:jc w:val="both"/>
        <w:rPr>
          <w:rFonts w:asciiTheme="majorHAnsi" w:hAnsiTheme="majorHAnsi"/>
          <w:sz w:val="24"/>
          <w:szCs w:val="24"/>
          <w:lang w:val="en-US"/>
        </w:rPr>
      </w:pPr>
      <m:oMath>
        <m:r>
          <w:rPr>
            <w:rFonts w:ascii="Cambria Math" w:hAnsi="Cambria Math" w:cs="Calibri"/>
            <w:sz w:val="28"/>
            <w:lang w:val="en-US"/>
          </w:rPr>
          <m:t>∆</m:t>
        </m:r>
        <m:sSup>
          <m:sSupPr>
            <m:ctrlPr>
              <w:rPr>
                <w:rFonts w:ascii="Cambria Math" w:hAnsi="Cambria Math" w:cs="Calibri"/>
                <w:i/>
                <w:iCs/>
                <w:sz w:val="28"/>
                <w:lang w:val="en-US"/>
              </w:rPr>
            </m:ctrlPr>
          </m:sSupPr>
          <m:e>
            <m:r>
              <w:rPr>
                <w:rFonts w:ascii="Cambria Math" w:hAnsi="Cambria Math" w:cs="Calibri"/>
                <w:sz w:val="28"/>
                <w:lang w:val="en-US"/>
              </w:rPr>
              <m:t>G</m:t>
            </m:r>
          </m:e>
          <m:sup>
            <m:r>
              <w:rPr>
                <w:rFonts w:ascii="Cambria Math" w:hAnsi="Cambria Math" w:cs="Calibri"/>
                <w:sz w:val="28"/>
                <w:lang w:val="en-US"/>
              </w:rPr>
              <m:t>°</m:t>
            </m:r>
          </m:sup>
        </m:sSup>
        <m:r>
          <w:rPr>
            <w:rFonts w:ascii="Cambria Math" w:hAnsi="Cambria Math" w:cs="Calibri"/>
            <w:sz w:val="28"/>
            <w:lang w:val="en-US"/>
          </w:rPr>
          <m:t>=-RTln</m:t>
        </m:r>
        <m:sSub>
          <m:sSubPr>
            <m:ctrlPr>
              <w:rPr>
                <w:rFonts w:ascii="Cambria Math" w:hAnsi="Cambria Math" w:cs="Calibri"/>
                <w:i/>
                <w:iCs/>
                <w:sz w:val="28"/>
                <w:lang w:val="en-US"/>
              </w:rPr>
            </m:ctrlPr>
          </m:sSubPr>
          <m:e>
            <m:r>
              <w:rPr>
                <w:rFonts w:ascii="Cambria Math" w:hAnsi="Cambria Math" w:cs="Calibri"/>
                <w:sz w:val="28"/>
                <w:lang w:val="en-US"/>
              </w:rPr>
              <m:t>K</m:t>
            </m:r>
          </m:e>
          <m:sub>
            <m:r>
              <w:rPr>
                <w:rFonts w:ascii="Cambria Math" w:hAnsi="Cambria Math" w:cs="Calibri"/>
                <w:sz w:val="28"/>
                <w:lang w:val="en-US"/>
              </w:rPr>
              <m:t>d</m:t>
            </m:r>
          </m:sub>
        </m:sSub>
      </m:oMath>
      <w:r w:rsidR="00A01AE6" w:rsidRPr="002B1DEF">
        <w:rPr>
          <w:rFonts w:asciiTheme="majorHAnsi" w:hAnsiTheme="majorHAnsi"/>
          <w:sz w:val="24"/>
          <w:szCs w:val="24"/>
          <w:lang w:val="en-US"/>
        </w:rPr>
        <w:t xml:space="preserve">                         </w:t>
      </w:r>
      <w:r w:rsidRPr="002B1DEF">
        <w:rPr>
          <w:rFonts w:asciiTheme="majorHAnsi" w:hAnsiTheme="majorHAnsi"/>
          <w:sz w:val="24"/>
          <w:szCs w:val="24"/>
          <w:lang w:val="en-US"/>
        </w:rPr>
        <w:t xml:space="preserve">                                                                            </w:t>
      </w:r>
      <w:r>
        <w:rPr>
          <w:rFonts w:asciiTheme="majorHAnsi" w:hAnsiTheme="majorHAnsi"/>
          <w:sz w:val="24"/>
          <w:szCs w:val="24"/>
          <w:lang w:val="en-US"/>
        </w:rPr>
        <w:t xml:space="preserve">              </w:t>
      </w:r>
      <w:r w:rsidRPr="002B1DEF">
        <w:rPr>
          <w:rFonts w:asciiTheme="majorHAnsi" w:hAnsiTheme="majorHAnsi"/>
          <w:sz w:val="24"/>
          <w:szCs w:val="24"/>
          <w:lang w:val="en-US"/>
        </w:rPr>
        <w:t xml:space="preserve"> </w:t>
      </w:r>
      <w:r w:rsidR="00A01AE6" w:rsidRPr="002B1DEF">
        <w:rPr>
          <w:rFonts w:asciiTheme="majorHAnsi" w:hAnsiTheme="majorHAnsi"/>
          <w:sz w:val="24"/>
          <w:szCs w:val="24"/>
          <w:lang w:val="en-US"/>
        </w:rPr>
        <w:t xml:space="preserve">  </w:t>
      </w:r>
      <w:r w:rsidRPr="002B1DEF">
        <w:rPr>
          <w:rFonts w:asciiTheme="majorHAnsi" w:hAnsiTheme="majorHAnsi"/>
          <w:color w:val="000000"/>
          <w:sz w:val="24"/>
          <w:szCs w:val="24"/>
          <w:lang w:val="en-US"/>
        </w:rPr>
        <w:t>(</w:t>
      </w:r>
      <w:r w:rsidR="002F2F33">
        <w:rPr>
          <w:rFonts w:asciiTheme="majorHAnsi" w:hAnsiTheme="majorHAnsi"/>
          <w:color w:val="000000"/>
          <w:sz w:val="24"/>
          <w:szCs w:val="24"/>
          <w:lang w:val="en-US"/>
        </w:rPr>
        <w:t>12</w:t>
      </w:r>
      <w:r w:rsidRPr="002B1DEF">
        <w:rPr>
          <w:rFonts w:asciiTheme="majorHAnsi" w:hAnsiTheme="majorHAnsi"/>
          <w:color w:val="000000"/>
          <w:sz w:val="24"/>
          <w:szCs w:val="24"/>
          <w:lang w:val="en-US"/>
        </w:rPr>
        <w:t>)</w:t>
      </w:r>
      <w:r w:rsidR="00A01AE6" w:rsidRPr="002B1DEF">
        <w:rPr>
          <w:rFonts w:asciiTheme="majorHAnsi" w:hAnsiTheme="majorHAnsi"/>
          <w:sz w:val="24"/>
          <w:szCs w:val="24"/>
          <w:lang w:val="en-US"/>
        </w:rPr>
        <w:t xml:space="preserve">      </w:t>
      </w:r>
    </w:p>
    <w:p w:rsidR="00A01AE6" w:rsidRPr="002B1DEF" w:rsidRDefault="00A01AE6" w:rsidP="00A01AE6">
      <w:pPr>
        <w:tabs>
          <w:tab w:val="left" w:pos="8730"/>
        </w:tabs>
        <w:autoSpaceDE w:val="0"/>
        <w:autoSpaceDN w:val="0"/>
        <w:adjustRightInd w:val="0"/>
        <w:spacing w:before="120" w:after="0" w:line="360" w:lineRule="auto"/>
        <w:ind w:right="-45"/>
        <w:jc w:val="both"/>
        <w:rPr>
          <w:rFonts w:asciiTheme="majorHAnsi" w:hAnsiTheme="majorHAnsi"/>
          <w:sz w:val="24"/>
          <w:szCs w:val="24"/>
          <w:lang w:val="en-US"/>
        </w:rPr>
      </w:pPr>
      <w:r w:rsidRPr="002B1DEF">
        <w:rPr>
          <w:rFonts w:asciiTheme="majorHAnsi" w:hAnsiTheme="majorHAnsi"/>
          <w:sz w:val="24"/>
          <w:szCs w:val="24"/>
          <w:lang w:val="en-US"/>
        </w:rPr>
        <w:t xml:space="preserve">                                                             </w:t>
      </w:r>
      <w:r w:rsidR="002B1DEF" w:rsidRPr="002B1DEF">
        <w:rPr>
          <w:rFonts w:asciiTheme="majorHAnsi" w:hAnsiTheme="majorHAnsi"/>
          <w:sz w:val="24"/>
          <w:szCs w:val="24"/>
          <w:lang w:val="en-US"/>
        </w:rPr>
        <w:t xml:space="preserve">                              </w:t>
      </w:r>
    </w:p>
    <w:p w:rsidR="002B1DEF" w:rsidRPr="002B1DEF" w:rsidRDefault="002B1DEF" w:rsidP="002B1DEF">
      <w:pPr>
        <w:widowControl w:val="0"/>
        <w:tabs>
          <w:tab w:val="center" w:pos="4525"/>
        </w:tabs>
        <w:autoSpaceDE w:val="0"/>
        <w:autoSpaceDN w:val="0"/>
        <w:adjustRightInd w:val="0"/>
        <w:spacing w:after="240" w:line="260" w:lineRule="atLeast"/>
        <w:jc w:val="both"/>
        <w:rPr>
          <w:rFonts w:asciiTheme="majorHAnsi" w:hAnsiTheme="majorHAnsi"/>
          <w:i/>
          <w:iCs/>
          <w:sz w:val="28"/>
          <w:lang w:val="en-US"/>
        </w:rPr>
      </w:pPr>
      <m:oMath>
        <m:r>
          <w:rPr>
            <w:rFonts w:ascii="Cambria Math" w:hAnsi="Cambria Math" w:cs="Calibri"/>
            <w:sz w:val="28"/>
            <w:lang w:val="en-US"/>
          </w:rPr>
          <m:t>ln</m:t>
        </m:r>
        <m:sSub>
          <m:sSubPr>
            <m:ctrlPr>
              <w:rPr>
                <w:rFonts w:ascii="Cambria Math" w:hAnsi="Cambria Math" w:cs="Calibri"/>
                <w:i/>
                <w:iCs/>
                <w:sz w:val="28"/>
                <w:lang w:val="en-US"/>
              </w:rPr>
            </m:ctrlPr>
          </m:sSubPr>
          <m:e>
            <m:r>
              <w:rPr>
                <w:rFonts w:ascii="Cambria Math" w:hAnsi="Cambria Math" w:cs="Calibri"/>
                <w:sz w:val="28"/>
                <w:lang w:val="en-US"/>
              </w:rPr>
              <m:t>K</m:t>
            </m:r>
          </m:e>
          <m:sub>
            <m:r>
              <w:rPr>
                <w:rFonts w:ascii="Cambria Math" w:hAnsi="Cambria Math" w:cs="Calibri"/>
                <w:sz w:val="28"/>
                <w:lang w:val="en-US"/>
              </w:rPr>
              <m:t>d</m:t>
            </m:r>
          </m:sub>
        </m:sSub>
        <m:r>
          <w:rPr>
            <w:rFonts w:ascii="Cambria Math" w:hAnsi="Cambria Math" w:cs="Calibri"/>
            <w:sz w:val="28"/>
            <w:lang w:val="en-US"/>
          </w:rPr>
          <m:t>=</m:t>
        </m:r>
        <m:f>
          <m:fPr>
            <m:ctrlPr>
              <w:rPr>
                <w:rFonts w:ascii="Cambria Math" w:hAnsi="Cambria Math" w:cs="Calibri"/>
                <w:i/>
                <w:iCs/>
                <w:sz w:val="28"/>
                <w:lang w:val="en-US"/>
              </w:rPr>
            </m:ctrlPr>
          </m:fPr>
          <m:num>
            <m:r>
              <w:rPr>
                <w:rFonts w:ascii="Cambria Math" w:hAnsi="Cambria Math" w:cs="Calibri"/>
                <w:sz w:val="28"/>
                <w:lang w:val="en-US"/>
              </w:rPr>
              <m:t>∆</m:t>
            </m:r>
            <m:sSup>
              <m:sSupPr>
                <m:ctrlPr>
                  <w:rPr>
                    <w:rFonts w:ascii="Cambria Math" w:hAnsi="Cambria Math" w:cs="Calibri"/>
                    <w:i/>
                    <w:iCs/>
                    <w:sz w:val="28"/>
                    <w:lang w:val="en-US"/>
                  </w:rPr>
                </m:ctrlPr>
              </m:sSupPr>
              <m:e>
                <m:r>
                  <w:rPr>
                    <w:rFonts w:ascii="Cambria Math" w:hAnsi="Cambria Math" w:cs="Calibri"/>
                    <w:sz w:val="28"/>
                    <w:lang w:val="en-US"/>
                  </w:rPr>
                  <m:t>S</m:t>
                </m:r>
              </m:e>
              <m:sup>
                <m:r>
                  <w:rPr>
                    <w:rFonts w:ascii="Cambria Math" w:hAnsi="Cambria Math" w:cs="Calibri"/>
                    <w:sz w:val="28"/>
                    <w:lang w:val="en-US"/>
                  </w:rPr>
                  <m:t>°</m:t>
                </m:r>
              </m:sup>
            </m:sSup>
          </m:num>
          <m:den>
            <m:r>
              <w:rPr>
                <w:rFonts w:ascii="Cambria Math" w:hAnsi="Cambria Math" w:cs="Calibri"/>
                <w:sz w:val="28"/>
                <w:lang w:val="en-US"/>
              </w:rPr>
              <m:t>R</m:t>
            </m:r>
          </m:den>
        </m:f>
        <m:r>
          <w:rPr>
            <w:rFonts w:ascii="Cambria Math" w:hAnsi="Cambria Math" w:cs="Calibri"/>
            <w:sz w:val="28"/>
            <w:lang w:val="en-US"/>
          </w:rPr>
          <m:t>-</m:t>
        </m:r>
        <m:f>
          <m:fPr>
            <m:ctrlPr>
              <w:rPr>
                <w:rFonts w:ascii="Cambria Math" w:hAnsi="Cambria Math" w:cs="Calibri"/>
                <w:i/>
                <w:iCs/>
                <w:sz w:val="28"/>
                <w:lang w:val="en-US"/>
              </w:rPr>
            </m:ctrlPr>
          </m:fPr>
          <m:num>
            <m:r>
              <w:rPr>
                <w:rFonts w:ascii="Cambria Math" w:hAnsi="Cambria Math" w:cs="Calibri"/>
                <w:sz w:val="28"/>
                <w:lang w:val="en-US"/>
              </w:rPr>
              <m:t>∆</m:t>
            </m:r>
            <m:sSup>
              <m:sSupPr>
                <m:ctrlPr>
                  <w:rPr>
                    <w:rFonts w:ascii="Cambria Math" w:hAnsi="Cambria Math" w:cs="Calibri"/>
                    <w:i/>
                    <w:iCs/>
                    <w:sz w:val="28"/>
                    <w:lang w:val="en-US"/>
                  </w:rPr>
                </m:ctrlPr>
              </m:sSupPr>
              <m:e>
                <m:r>
                  <w:rPr>
                    <w:rFonts w:ascii="Cambria Math" w:hAnsi="Cambria Math" w:cs="Calibri"/>
                    <w:sz w:val="28"/>
                    <w:lang w:val="en-US"/>
                  </w:rPr>
                  <m:t>H</m:t>
                </m:r>
              </m:e>
              <m:sup>
                <m:r>
                  <w:rPr>
                    <w:rFonts w:ascii="Cambria Math" w:hAnsi="Cambria Math" w:cs="Calibri"/>
                    <w:sz w:val="28"/>
                    <w:lang w:val="en-US"/>
                  </w:rPr>
                  <m:t>°</m:t>
                </m:r>
              </m:sup>
            </m:sSup>
          </m:num>
          <m:den>
            <m:r>
              <w:rPr>
                <w:rFonts w:ascii="Cambria Math" w:hAnsi="Cambria Math" w:cs="Calibri"/>
                <w:sz w:val="28"/>
                <w:lang w:val="en-US"/>
              </w:rPr>
              <m:t>R.T</m:t>
            </m:r>
          </m:den>
        </m:f>
      </m:oMath>
      <w:r w:rsidRPr="002B1DEF">
        <w:rPr>
          <w:rFonts w:asciiTheme="majorHAnsi" w:hAnsiTheme="majorHAnsi"/>
          <w:i/>
          <w:iCs/>
          <w:sz w:val="28"/>
          <w:lang w:val="en-US"/>
        </w:rPr>
        <w:t xml:space="preserve">         </w:t>
      </w:r>
      <w:r w:rsidRPr="002B1DEF">
        <w:rPr>
          <w:rFonts w:asciiTheme="majorHAnsi" w:hAnsiTheme="majorHAnsi"/>
          <w:i/>
          <w:iCs/>
          <w:sz w:val="28"/>
          <w:lang w:val="en-US"/>
        </w:rPr>
        <w:tab/>
        <w:t xml:space="preserve">                                                                                          </w:t>
      </w:r>
      <w:r>
        <w:rPr>
          <w:rFonts w:asciiTheme="majorHAnsi" w:hAnsiTheme="majorHAnsi"/>
          <w:i/>
          <w:iCs/>
          <w:sz w:val="28"/>
          <w:lang w:val="en-US"/>
        </w:rPr>
        <w:t xml:space="preserve"> </w:t>
      </w:r>
      <w:r w:rsidRPr="002B1DEF">
        <w:rPr>
          <w:rFonts w:asciiTheme="majorHAnsi" w:hAnsiTheme="majorHAnsi"/>
          <w:i/>
          <w:iCs/>
          <w:sz w:val="28"/>
          <w:lang w:val="en-US"/>
        </w:rPr>
        <w:t xml:space="preserve">  </w:t>
      </w:r>
      <w:r w:rsidRPr="002B1DEF">
        <w:rPr>
          <w:rFonts w:asciiTheme="majorHAnsi" w:hAnsiTheme="majorHAnsi"/>
          <w:iCs/>
          <w:sz w:val="24"/>
          <w:lang w:val="en-US"/>
        </w:rPr>
        <w:t>(</w:t>
      </w:r>
      <w:r w:rsidR="002F2F33">
        <w:rPr>
          <w:rFonts w:asciiTheme="majorHAnsi" w:hAnsiTheme="majorHAnsi"/>
          <w:iCs/>
          <w:sz w:val="24"/>
          <w:lang w:val="en-US"/>
        </w:rPr>
        <w:t>13</w:t>
      </w:r>
      <w:r w:rsidRPr="002B1DEF">
        <w:rPr>
          <w:rFonts w:asciiTheme="majorHAnsi" w:hAnsiTheme="majorHAnsi"/>
          <w:iCs/>
          <w:sz w:val="24"/>
          <w:lang w:val="en-US"/>
        </w:rPr>
        <w:t>)</w:t>
      </w:r>
    </w:p>
    <w:p w:rsidR="00A01AE6" w:rsidRPr="002B1DEF" w:rsidRDefault="00A01AE6" w:rsidP="00A01AE6">
      <w:pPr>
        <w:autoSpaceDE w:val="0"/>
        <w:autoSpaceDN w:val="0"/>
        <w:adjustRightInd w:val="0"/>
        <w:spacing w:before="120" w:after="0" w:line="360" w:lineRule="auto"/>
        <w:ind w:right="-45"/>
        <w:jc w:val="both"/>
        <w:rPr>
          <w:rFonts w:asciiTheme="majorHAnsi" w:hAnsiTheme="majorHAnsi"/>
          <w:sz w:val="24"/>
          <w:szCs w:val="24"/>
          <w:lang w:val="en-US"/>
        </w:rPr>
      </w:pPr>
      <w:r w:rsidRPr="002B1DEF">
        <w:rPr>
          <w:rFonts w:asciiTheme="majorHAnsi" w:hAnsiTheme="majorHAnsi"/>
          <w:sz w:val="24"/>
          <w:szCs w:val="24"/>
          <w:lang w:val="en-US"/>
        </w:rPr>
        <w:t xml:space="preserve">                                                                                                              </w:t>
      </w:r>
    </w:p>
    <w:p w:rsidR="00223230" w:rsidRDefault="00223230" w:rsidP="00223230">
      <w:pPr>
        <w:spacing w:after="0" w:line="360" w:lineRule="auto"/>
        <w:jc w:val="mediumKashida"/>
        <w:rPr>
          <w:rFonts w:ascii="Cambria" w:hAnsi="Cambria" w:cs="Calibri"/>
          <w:b/>
          <w:bCs/>
          <w:sz w:val="28"/>
          <w:szCs w:val="28"/>
          <w:lang w:val="en-GB" w:eastAsia="fr-FR"/>
        </w:rPr>
      </w:pPr>
      <w:r>
        <w:rPr>
          <w:rFonts w:ascii="Cambria" w:hAnsi="Cambria" w:cs="Calibri"/>
          <w:b/>
          <w:bCs/>
          <w:sz w:val="28"/>
          <w:szCs w:val="28"/>
          <w:lang w:val="en-GB" w:eastAsia="fr-FR"/>
        </w:rPr>
        <w:t>References</w:t>
      </w:r>
    </w:p>
    <w:p w:rsidR="005139C7" w:rsidRPr="005139C7" w:rsidRDefault="00223230" w:rsidP="005139C7">
      <w:pPr>
        <w:widowControl w:val="0"/>
        <w:autoSpaceDE w:val="0"/>
        <w:autoSpaceDN w:val="0"/>
        <w:adjustRightInd w:val="0"/>
        <w:spacing w:after="0" w:line="360" w:lineRule="auto"/>
        <w:ind w:left="640" w:hanging="640"/>
        <w:rPr>
          <w:rFonts w:ascii="Cambria" w:hAnsi="Cambria"/>
          <w:noProof/>
          <w:sz w:val="24"/>
          <w:szCs w:val="24"/>
        </w:rPr>
      </w:pPr>
      <w:r>
        <w:rPr>
          <w:rFonts w:asciiTheme="majorHAnsi" w:hAnsiTheme="majorHAnsi" w:cs="Calibri"/>
          <w:b/>
          <w:sz w:val="24"/>
          <w:szCs w:val="24"/>
          <w:lang w:val="en-US"/>
        </w:rPr>
        <w:fldChar w:fldCharType="begin" w:fldLock="1"/>
      </w:r>
      <w:r>
        <w:rPr>
          <w:rFonts w:asciiTheme="majorHAnsi" w:hAnsiTheme="majorHAnsi" w:cs="Calibri"/>
          <w:b/>
          <w:sz w:val="24"/>
          <w:szCs w:val="24"/>
          <w:lang w:val="en-US"/>
        </w:rPr>
        <w:instrText xml:space="preserve">ADDIN Mendeley Bibliography CSL_BIBLIOGRAPHY </w:instrText>
      </w:r>
      <w:r>
        <w:rPr>
          <w:rFonts w:asciiTheme="majorHAnsi" w:hAnsiTheme="majorHAnsi" w:cs="Calibri"/>
          <w:b/>
          <w:sz w:val="24"/>
          <w:szCs w:val="24"/>
          <w:lang w:val="en-US"/>
        </w:rPr>
        <w:fldChar w:fldCharType="separate"/>
      </w:r>
      <w:r w:rsidR="005139C7" w:rsidRPr="005139C7">
        <w:rPr>
          <w:rFonts w:ascii="Cambria" w:hAnsi="Cambria"/>
          <w:noProof/>
          <w:sz w:val="24"/>
          <w:szCs w:val="24"/>
        </w:rPr>
        <w:t xml:space="preserve">1. </w:t>
      </w:r>
      <w:r w:rsidR="005139C7" w:rsidRPr="005139C7">
        <w:rPr>
          <w:rFonts w:ascii="Cambria" w:hAnsi="Cambria"/>
          <w:noProof/>
          <w:sz w:val="24"/>
          <w:szCs w:val="24"/>
        </w:rPr>
        <w:tab/>
        <w:t>Langmuir, I.: The adsorption of gases on plane surfaces of glass, mica and platinum. J. Am. Chem. Soc. 40, 1361 (1918)</w:t>
      </w:r>
    </w:p>
    <w:p w:rsidR="005139C7" w:rsidRPr="005139C7" w:rsidRDefault="005139C7" w:rsidP="005139C7">
      <w:pPr>
        <w:widowControl w:val="0"/>
        <w:autoSpaceDE w:val="0"/>
        <w:autoSpaceDN w:val="0"/>
        <w:adjustRightInd w:val="0"/>
        <w:spacing w:after="0" w:line="360" w:lineRule="auto"/>
        <w:ind w:left="640" w:hanging="640"/>
        <w:rPr>
          <w:rFonts w:ascii="Cambria" w:hAnsi="Cambria"/>
          <w:noProof/>
          <w:sz w:val="24"/>
          <w:szCs w:val="24"/>
        </w:rPr>
      </w:pPr>
      <w:r w:rsidRPr="005139C7">
        <w:rPr>
          <w:rFonts w:ascii="Cambria" w:hAnsi="Cambria"/>
          <w:noProof/>
          <w:sz w:val="24"/>
          <w:szCs w:val="24"/>
        </w:rPr>
        <w:t xml:space="preserve">2. </w:t>
      </w:r>
      <w:r w:rsidRPr="005139C7">
        <w:rPr>
          <w:rFonts w:ascii="Cambria" w:hAnsi="Cambria"/>
          <w:noProof/>
          <w:sz w:val="24"/>
          <w:szCs w:val="24"/>
        </w:rPr>
        <w:tab/>
        <w:t>Freundlich, H.M.F.: Over the adsorption in solution. J. Phys. Chem. 57, 385–471 (1906)</w:t>
      </w:r>
    </w:p>
    <w:p w:rsidR="005139C7" w:rsidRPr="005139C7" w:rsidRDefault="005139C7" w:rsidP="005139C7">
      <w:pPr>
        <w:widowControl w:val="0"/>
        <w:autoSpaceDE w:val="0"/>
        <w:autoSpaceDN w:val="0"/>
        <w:adjustRightInd w:val="0"/>
        <w:spacing w:after="0" w:line="360" w:lineRule="auto"/>
        <w:ind w:left="640" w:hanging="640"/>
        <w:rPr>
          <w:rFonts w:ascii="Cambria" w:hAnsi="Cambria"/>
          <w:noProof/>
          <w:sz w:val="24"/>
          <w:szCs w:val="24"/>
        </w:rPr>
      </w:pPr>
      <w:r w:rsidRPr="005139C7">
        <w:rPr>
          <w:rFonts w:ascii="Cambria" w:hAnsi="Cambria"/>
          <w:noProof/>
          <w:sz w:val="24"/>
          <w:szCs w:val="24"/>
        </w:rPr>
        <w:t xml:space="preserve">3. </w:t>
      </w:r>
      <w:r w:rsidRPr="005139C7">
        <w:rPr>
          <w:rFonts w:ascii="Cambria" w:hAnsi="Cambria"/>
          <w:noProof/>
          <w:sz w:val="24"/>
          <w:szCs w:val="24"/>
        </w:rPr>
        <w:tab/>
        <w:t>G.M., M.: Pseudo-second order model for sorption process. Proc. Biochem. 34, 451 (1999)</w:t>
      </w:r>
    </w:p>
    <w:p w:rsidR="005139C7" w:rsidRPr="005139C7" w:rsidRDefault="005139C7" w:rsidP="005139C7">
      <w:pPr>
        <w:widowControl w:val="0"/>
        <w:autoSpaceDE w:val="0"/>
        <w:autoSpaceDN w:val="0"/>
        <w:adjustRightInd w:val="0"/>
        <w:spacing w:after="0" w:line="360" w:lineRule="auto"/>
        <w:ind w:left="640" w:hanging="640"/>
        <w:rPr>
          <w:rFonts w:ascii="Cambria" w:hAnsi="Cambria"/>
          <w:noProof/>
          <w:sz w:val="24"/>
          <w:szCs w:val="24"/>
        </w:rPr>
      </w:pPr>
      <w:r w:rsidRPr="005139C7">
        <w:rPr>
          <w:rFonts w:ascii="Cambria" w:hAnsi="Cambria"/>
          <w:noProof/>
          <w:sz w:val="24"/>
          <w:szCs w:val="24"/>
        </w:rPr>
        <w:t xml:space="preserve">4. </w:t>
      </w:r>
      <w:r w:rsidRPr="005139C7">
        <w:rPr>
          <w:rFonts w:ascii="Cambria" w:hAnsi="Cambria"/>
          <w:noProof/>
          <w:sz w:val="24"/>
          <w:szCs w:val="24"/>
        </w:rPr>
        <w:tab/>
        <w:t>S. Lagergren, B.K.: Zur Theorie der sogenannten Adsorption gelöster Stoffe. Zeitschrift für Chemie und Ind. der Kolloide. 2, 15 (1907). doi:10.1007/BF01501332</w:t>
      </w:r>
    </w:p>
    <w:p w:rsidR="005139C7" w:rsidRPr="005139C7" w:rsidRDefault="005139C7" w:rsidP="005139C7">
      <w:pPr>
        <w:widowControl w:val="0"/>
        <w:autoSpaceDE w:val="0"/>
        <w:autoSpaceDN w:val="0"/>
        <w:adjustRightInd w:val="0"/>
        <w:spacing w:after="0" w:line="360" w:lineRule="auto"/>
        <w:ind w:left="640" w:hanging="640"/>
        <w:rPr>
          <w:rFonts w:ascii="Cambria" w:hAnsi="Cambria"/>
          <w:noProof/>
          <w:sz w:val="24"/>
        </w:rPr>
      </w:pPr>
      <w:r w:rsidRPr="005139C7">
        <w:rPr>
          <w:rFonts w:ascii="Cambria" w:hAnsi="Cambria"/>
          <w:noProof/>
          <w:sz w:val="24"/>
          <w:szCs w:val="24"/>
        </w:rPr>
        <w:t xml:space="preserve">5. </w:t>
      </w:r>
      <w:r w:rsidRPr="005139C7">
        <w:rPr>
          <w:rFonts w:ascii="Cambria" w:hAnsi="Cambria"/>
          <w:noProof/>
          <w:sz w:val="24"/>
          <w:szCs w:val="24"/>
        </w:rPr>
        <w:tab/>
        <w:t>Chowdhury, S., Mishra, R., Saha, P., Kushwaha, P.: Adsorption thermodynamics, kinetics and isosteric heat of adsorption of malachite green onto chemically modified rice husk. Desalination. 265, 159–168 (2011). doi:http://dx.doi.org/10.1016/j.desal.2010.07.047</w:t>
      </w:r>
    </w:p>
    <w:p w:rsidR="00A01AE6" w:rsidRPr="00223230" w:rsidRDefault="00223230" w:rsidP="00223230">
      <w:pPr>
        <w:spacing w:after="0" w:line="360" w:lineRule="auto"/>
        <w:jc w:val="both"/>
        <w:rPr>
          <w:rFonts w:asciiTheme="majorHAnsi" w:hAnsiTheme="majorHAnsi" w:cs="Calibri"/>
          <w:b/>
          <w:sz w:val="24"/>
          <w:szCs w:val="24"/>
          <w:lang w:val="en-US"/>
        </w:rPr>
      </w:pPr>
      <w:r>
        <w:rPr>
          <w:rFonts w:asciiTheme="majorHAnsi" w:hAnsiTheme="majorHAnsi" w:cs="Calibri"/>
          <w:b/>
          <w:sz w:val="24"/>
          <w:szCs w:val="24"/>
          <w:lang w:val="en-US"/>
        </w:rPr>
        <w:fldChar w:fldCharType="end"/>
      </w:r>
    </w:p>
    <w:sectPr w:rsidR="00A01AE6" w:rsidRPr="00223230" w:rsidSect="00A01AE6">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FD5" w:rsidRDefault="004C1FD5" w:rsidP="008A3075">
      <w:pPr>
        <w:spacing w:after="0" w:line="240" w:lineRule="auto"/>
      </w:pPr>
      <w:r>
        <w:separator/>
      </w:r>
    </w:p>
  </w:endnote>
  <w:endnote w:type="continuationSeparator" w:id="0">
    <w:p w:rsidR="004C1FD5" w:rsidRDefault="004C1FD5" w:rsidP="008A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FD5" w:rsidRDefault="004C1FD5" w:rsidP="008A3075">
      <w:pPr>
        <w:spacing w:after="0" w:line="240" w:lineRule="auto"/>
      </w:pPr>
      <w:r>
        <w:separator/>
      </w:r>
    </w:p>
  </w:footnote>
  <w:footnote w:type="continuationSeparator" w:id="0">
    <w:p w:rsidR="004C1FD5" w:rsidRDefault="004C1FD5" w:rsidP="008A3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508D"/>
    <w:multiLevelType w:val="hybridMultilevel"/>
    <w:tmpl w:val="4AD4F66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253784"/>
    <w:multiLevelType w:val="hybridMultilevel"/>
    <w:tmpl w:val="F4B2E5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D92C25"/>
    <w:multiLevelType w:val="hybridMultilevel"/>
    <w:tmpl w:val="92543700"/>
    <w:lvl w:ilvl="0" w:tplc="66DEBB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2F28FE"/>
    <w:multiLevelType w:val="hybridMultilevel"/>
    <w:tmpl w:val="E07C7D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574193B"/>
    <w:multiLevelType w:val="hybridMultilevel"/>
    <w:tmpl w:val="B75E244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B92FB2"/>
    <w:multiLevelType w:val="hybridMultilevel"/>
    <w:tmpl w:val="F84C0C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5304AE5"/>
    <w:multiLevelType w:val="hybridMultilevel"/>
    <w:tmpl w:val="EB0848BE"/>
    <w:lvl w:ilvl="0" w:tplc="4EB6EBC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6FE0AAE"/>
    <w:multiLevelType w:val="hybridMultilevel"/>
    <w:tmpl w:val="E9AAA6D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7F343F0"/>
    <w:multiLevelType w:val="hybridMultilevel"/>
    <w:tmpl w:val="324016D0"/>
    <w:lvl w:ilvl="0" w:tplc="96420C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28127CB"/>
    <w:multiLevelType w:val="hybridMultilevel"/>
    <w:tmpl w:val="A4C49D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9A65F45"/>
    <w:multiLevelType w:val="hybridMultilevel"/>
    <w:tmpl w:val="6950801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B1075A2"/>
    <w:multiLevelType w:val="hybridMultilevel"/>
    <w:tmpl w:val="48D47D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1"/>
  </w:num>
  <w:num w:numId="5">
    <w:abstractNumId w:val="1"/>
  </w:num>
  <w:num w:numId="6">
    <w:abstractNumId w:val="2"/>
  </w:num>
  <w:num w:numId="7">
    <w:abstractNumId w:val="8"/>
  </w:num>
  <w:num w:numId="8">
    <w:abstractNumId w:val="5"/>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UserInfo" w:val="|Name: Vijayalakshmi R | SytemName: U4_MC_025 | Username: 0008509 | IP Address: 192.168.12.191 | Prism 5.8 (Live) Last updated on 26, March 2014 10:20:50 AM | Microsoft Word 2007 | MathType v6.8 (12042000) |"/>
  </w:docVars>
  <w:rsids>
    <w:rsidRoot w:val="0064407E"/>
    <w:rsid w:val="000003A3"/>
    <w:rsid w:val="0000140D"/>
    <w:rsid w:val="00002C2B"/>
    <w:rsid w:val="000047A8"/>
    <w:rsid w:val="000059D5"/>
    <w:rsid w:val="00006BBD"/>
    <w:rsid w:val="00011743"/>
    <w:rsid w:val="00012525"/>
    <w:rsid w:val="00012BF5"/>
    <w:rsid w:val="00013B6A"/>
    <w:rsid w:val="00017ABA"/>
    <w:rsid w:val="00020F16"/>
    <w:rsid w:val="000216B7"/>
    <w:rsid w:val="0002299B"/>
    <w:rsid w:val="00024CBC"/>
    <w:rsid w:val="000300D1"/>
    <w:rsid w:val="00030572"/>
    <w:rsid w:val="00030C0F"/>
    <w:rsid w:val="00032800"/>
    <w:rsid w:val="00034D40"/>
    <w:rsid w:val="00035674"/>
    <w:rsid w:val="0003697B"/>
    <w:rsid w:val="00036F33"/>
    <w:rsid w:val="000415DB"/>
    <w:rsid w:val="000440D9"/>
    <w:rsid w:val="00045B1C"/>
    <w:rsid w:val="000468BC"/>
    <w:rsid w:val="00050AFA"/>
    <w:rsid w:val="000530E1"/>
    <w:rsid w:val="0005440D"/>
    <w:rsid w:val="00055AC0"/>
    <w:rsid w:val="00056C2F"/>
    <w:rsid w:val="00056F51"/>
    <w:rsid w:val="000608E5"/>
    <w:rsid w:val="00060E68"/>
    <w:rsid w:val="0006211A"/>
    <w:rsid w:val="000709CB"/>
    <w:rsid w:val="0007124C"/>
    <w:rsid w:val="0007586B"/>
    <w:rsid w:val="00080D91"/>
    <w:rsid w:val="000872BC"/>
    <w:rsid w:val="000923DA"/>
    <w:rsid w:val="00092F19"/>
    <w:rsid w:val="00093568"/>
    <w:rsid w:val="0009575E"/>
    <w:rsid w:val="000A03E5"/>
    <w:rsid w:val="000A0E3D"/>
    <w:rsid w:val="000A1129"/>
    <w:rsid w:val="000A2862"/>
    <w:rsid w:val="000A4EBA"/>
    <w:rsid w:val="000A58AE"/>
    <w:rsid w:val="000B3600"/>
    <w:rsid w:val="000B38D5"/>
    <w:rsid w:val="000B39A6"/>
    <w:rsid w:val="000B3C2E"/>
    <w:rsid w:val="000B3F22"/>
    <w:rsid w:val="000B6FFB"/>
    <w:rsid w:val="000C0B47"/>
    <w:rsid w:val="000C202D"/>
    <w:rsid w:val="000C7905"/>
    <w:rsid w:val="000D003E"/>
    <w:rsid w:val="000D459F"/>
    <w:rsid w:val="000D6D5F"/>
    <w:rsid w:val="000D73A3"/>
    <w:rsid w:val="000D7FD0"/>
    <w:rsid w:val="000E170D"/>
    <w:rsid w:val="000E2AC2"/>
    <w:rsid w:val="000E2D0F"/>
    <w:rsid w:val="000E2FF6"/>
    <w:rsid w:val="000E478B"/>
    <w:rsid w:val="000E520B"/>
    <w:rsid w:val="000E621E"/>
    <w:rsid w:val="000F213A"/>
    <w:rsid w:val="000F30FC"/>
    <w:rsid w:val="000F47E3"/>
    <w:rsid w:val="000F4B4A"/>
    <w:rsid w:val="000F5964"/>
    <w:rsid w:val="000F6BF7"/>
    <w:rsid w:val="00103819"/>
    <w:rsid w:val="0011281E"/>
    <w:rsid w:val="0011376D"/>
    <w:rsid w:val="00115730"/>
    <w:rsid w:val="0012044B"/>
    <w:rsid w:val="00124815"/>
    <w:rsid w:val="00124ACF"/>
    <w:rsid w:val="00126705"/>
    <w:rsid w:val="001370FC"/>
    <w:rsid w:val="00143594"/>
    <w:rsid w:val="001445E8"/>
    <w:rsid w:val="00146064"/>
    <w:rsid w:val="0014665C"/>
    <w:rsid w:val="00147354"/>
    <w:rsid w:val="001479A2"/>
    <w:rsid w:val="00154014"/>
    <w:rsid w:val="00154883"/>
    <w:rsid w:val="00162687"/>
    <w:rsid w:val="001626A2"/>
    <w:rsid w:val="00162945"/>
    <w:rsid w:val="00164BC1"/>
    <w:rsid w:val="00166553"/>
    <w:rsid w:val="00167173"/>
    <w:rsid w:val="00167331"/>
    <w:rsid w:val="00172482"/>
    <w:rsid w:val="001727A7"/>
    <w:rsid w:val="00172CBD"/>
    <w:rsid w:val="00174073"/>
    <w:rsid w:val="00176C5D"/>
    <w:rsid w:val="0018131F"/>
    <w:rsid w:val="001819C8"/>
    <w:rsid w:val="001823A5"/>
    <w:rsid w:val="001865D8"/>
    <w:rsid w:val="00187792"/>
    <w:rsid w:val="00191BC0"/>
    <w:rsid w:val="00197431"/>
    <w:rsid w:val="0019749F"/>
    <w:rsid w:val="001A0778"/>
    <w:rsid w:val="001A0D73"/>
    <w:rsid w:val="001A0D98"/>
    <w:rsid w:val="001A0EBF"/>
    <w:rsid w:val="001A284C"/>
    <w:rsid w:val="001A2C77"/>
    <w:rsid w:val="001A2D7D"/>
    <w:rsid w:val="001A38C4"/>
    <w:rsid w:val="001A400D"/>
    <w:rsid w:val="001A53B5"/>
    <w:rsid w:val="001A7081"/>
    <w:rsid w:val="001A7D42"/>
    <w:rsid w:val="001B20FF"/>
    <w:rsid w:val="001B2C34"/>
    <w:rsid w:val="001B4FA8"/>
    <w:rsid w:val="001C23CF"/>
    <w:rsid w:val="001D1F72"/>
    <w:rsid w:val="001D1FF6"/>
    <w:rsid w:val="001D4D80"/>
    <w:rsid w:val="001D5E16"/>
    <w:rsid w:val="001D7840"/>
    <w:rsid w:val="001E0841"/>
    <w:rsid w:val="001E092D"/>
    <w:rsid w:val="001E1A47"/>
    <w:rsid w:val="001E2F06"/>
    <w:rsid w:val="001E7ACB"/>
    <w:rsid w:val="001F1AB7"/>
    <w:rsid w:val="001F28F7"/>
    <w:rsid w:val="001F55F7"/>
    <w:rsid w:val="001F5FA3"/>
    <w:rsid w:val="001F7ED8"/>
    <w:rsid w:val="0020042A"/>
    <w:rsid w:val="00201F77"/>
    <w:rsid w:val="00204043"/>
    <w:rsid w:val="0020545B"/>
    <w:rsid w:val="00206FBD"/>
    <w:rsid w:val="00207533"/>
    <w:rsid w:val="00210A19"/>
    <w:rsid w:val="002124D2"/>
    <w:rsid w:val="00212C42"/>
    <w:rsid w:val="00221195"/>
    <w:rsid w:val="00223230"/>
    <w:rsid w:val="00226F9B"/>
    <w:rsid w:val="002276BC"/>
    <w:rsid w:val="0023186A"/>
    <w:rsid w:val="00231937"/>
    <w:rsid w:val="00234102"/>
    <w:rsid w:val="0024166F"/>
    <w:rsid w:val="00242161"/>
    <w:rsid w:val="002439F8"/>
    <w:rsid w:val="00243D6E"/>
    <w:rsid w:val="00245C28"/>
    <w:rsid w:val="00246C57"/>
    <w:rsid w:val="00247BC8"/>
    <w:rsid w:val="00250B29"/>
    <w:rsid w:val="002552D5"/>
    <w:rsid w:val="00261096"/>
    <w:rsid w:val="00261914"/>
    <w:rsid w:val="0026349E"/>
    <w:rsid w:val="00263DAB"/>
    <w:rsid w:val="00264AFF"/>
    <w:rsid w:val="00267014"/>
    <w:rsid w:val="00270CCC"/>
    <w:rsid w:val="0027333E"/>
    <w:rsid w:val="002758FC"/>
    <w:rsid w:val="00276202"/>
    <w:rsid w:val="0027677F"/>
    <w:rsid w:val="00276802"/>
    <w:rsid w:val="00276EBE"/>
    <w:rsid w:val="00277345"/>
    <w:rsid w:val="00283DC1"/>
    <w:rsid w:val="00284982"/>
    <w:rsid w:val="00294D9A"/>
    <w:rsid w:val="00295B2E"/>
    <w:rsid w:val="00297281"/>
    <w:rsid w:val="002A0375"/>
    <w:rsid w:val="002A101E"/>
    <w:rsid w:val="002A11AC"/>
    <w:rsid w:val="002A1B81"/>
    <w:rsid w:val="002A1F9D"/>
    <w:rsid w:val="002A322C"/>
    <w:rsid w:val="002A4B42"/>
    <w:rsid w:val="002A750C"/>
    <w:rsid w:val="002A75A7"/>
    <w:rsid w:val="002A7BB1"/>
    <w:rsid w:val="002B0680"/>
    <w:rsid w:val="002B1273"/>
    <w:rsid w:val="002B1DEF"/>
    <w:rsid w:val="002B1F71"/>
    <w:rsid w:val="002B23E2"/>
    <w:rsid w:val="002B2717"/>
    <w:rsid w:val="002B5552"/>
    <w:rsid w:val="002B6A0F"/>
    <w:rsid w:val="002C0252"/>
    <w:rsid w:val="002C09C9"/>
    <w:rsid w:val="002C34D7"/>
    <w:rsid w:val="002C45CC"/>
    <w:rsid w:val="002C5ECB"/>
    <w:rsid w:val="002C61E9"/>
    <w:rsid w:val="002C6450"/>
    <w:rsid w:val="002C6567"/>
    <w:rsid w:val="002C6CBE"/>
    <w:rsid w:val="002D4482"/>
    <w:rsid w:val="002D4A85"/>
    <w:rsid w:val="002D4CEC"/>
    <w:rsid w:val="002D6209"/>
    <w:rsid w:val="002E0B4D"/>
    <w:rsid w:val="002E1463"/>
    <w:rsid w:val="002E6592"/>
    <w:rsid w:val="002E676F"/>
    <w:rsid w:val="002F2F33"/>
    <w:rsid w:val="002F43E3"/>
    <w:rsid w:val="002F5A39"/>
    <w:rsid w:val="0030019D"/>
    <w:rsid w:val="003008AF"/>
    <w:rsid w:val="003016D2"/>
    <w:rsid w:val="0030297D"/>
    <w:rsid w:val="003031D2"/>
    <w:rsid w:val="003042E0"/>
    <w:rsid w:val="00304471"/>
    <w:rsid w:val="00305744"/>
    <w:rsid w:val="00305E1E"/>
    <w:rsid w:val="003060EC"/>
    <w:rsid w:val="00306264"/>
    <w:rsid w:val="0031457A"/>
    <w:rsid w:val="00314DDF"/>
    <w:rsid w:val="003155FB"/>
    <w:rsid w:val="00315663"/>
    <w:rsid w:val="003210BE"/>
    <w:rsid w:val="00323B76"/>
    <w:rsid w:val="00324E86"/>
    <w:rsid w:val="0032726C"/>
    <w:rsid w:val="00327BBF"/>
    <w:rsid w:val="00327E52"/>
    <w:rsid w:val="00333733"/>
    <w:rsid w:val="00335563"/>
    <w:rsid w:val="0034206C"/>
    <w:rsid w:val="003451CB"/>
    <w:rsid w:val="00347D47"/>
    <w:rsid w:val="003579A5"/>
    <w:rsid w:val="00357BC5"/>
    <w:rsid w:val="00357D34"/>
    <w:rsid w:val="00360BE5"/>
    <w:rsid w:val="00361E75"/>
    <w:rsid w:val="00362046"/>
    <w:rsid w:val="003629B5"/>
    <w:rsid w:val="00363C37"/>
    <w:rsid w:val="00364135"/>
    <w:rsid w:val="00364B98"/>
    <w:rsid w:val="00366504"/>
    <w:rsid w:val="00367DDD"/>
    <w:rsid w:val="00375FC0"/>
    <w:rsid w:val="003764B5"/>
    <w:rsid w:val="0038152D"/>
    <w:rsid w:val="0038175A"/>
    <w:rsid w:val="00386425"/>
    <w:rsid w:val="00390A19"/>
    <w:rsid w:val="0039173A"/>
    <w:rsid w:val="0039325F"/>
    <w:rsid w:val="00393459"/>
    <w:rsid w:val="00394537"/>
    <w:rsid w:val="00397342"/>
    <w:rsid w:val="003A1C02"/>
    <w:rsid w:val="003A1FA8"/>
    <w:rsid w:val="003A7743"/>
    <w:rsid w:val="003A7A3C"/>
    <w:rsid w:val="003B0D69"/>
    <w:rsid w:val="003B194A"/>
    <w:rsid w:val="003B1FC4"/>
    <w:rsid w:val="003B20A6"/>
    <w:rsid w:val="003B4047"/>
    <w:rsid w:val="003B494C"/>
    <w:rsid w:val="003B5F0D"/>
    <w:rsid w:val="003B6815"/>
    <w:rsid w:val="003C36F0"/>
    <w:rsid w:val="003C7E17"/>
    <w:rsid w:val="003D35C8"/>
    <w:rsid w:val="003D3C6A"/>
    <w:rsid w:val="003E1226"/>
    <w:rsid w:val="003E1309"/>
    <w:rsid w:val="003E32A4"/>
    <w:rsid w:val="003E3E53"/>
    <w:rsid w:val="003E3F73"/>
    <w:rsid w:val="003E414B"/>
    <w:rsid w:val="003E4315"/>
    <w:rsid w:val="003E5897"/>
    <w:rsid w:val="003E776F"/>
    <w:rsid w:val="003E78E2"/>
    <w:rsid w:val="003F0DB0"/>
    <w:rsid w:val="003F12CC"/>
    <w:rsid w:val="003F16BC"/>
    <w:rsid w:val="003F2764"/>
    <w:rsid w:val="003F411C"/>
    <w:rsid w:val="003F4E64"/>
    <w:rsid w:val="003F6C80"/>
    <w:rsid w:val="003F7484"/>
    <w:rsid w:val="004007D9"/>
    <w:rsid w:val="004014B4"/>
    <w:rsid w:val="00402CAF"/>
    <w:rsid w:val="00403823"/>
    <w:rsid w:val="004067BD"/>
    <w:rsid w:val="004075B1"/>
    <w:rsid w:val="00407B8E"/>
    <w:rsid w:val="00412529"/>
    <w:rsid w:val="00412A21"/>
    <w:rsid w:val="00413290"/>
    <w:rsid w:val="00415172"/>
    <w:rsid w:val="00416CA5"/>
    <w:rsid w:val="0042168D"/>
    <w:rsid w:val="0042372B"/>
    <w:rsid w:val="00423A44"/>
    <w:rsid w:val="004267A1"/>
    <w:rsid w:val="004300EB"/>
    <w:rsid w:val="004308C2"/>
    <w:rsid w:val="0043100E"/>
    <w:rsid w:val="00431293"/>
    <w:rsid w:val="00433E25"/>
    <w:rsid w:val="004355CF"/>
    <w:rsid w:val="00435A45"/>
    <w:rsid w:val="00435FEF"/>
    <w:rsid w:val="004446A2"/>
    <w:rsid w:val="004454D6"/>
    <w:rsid w:val="00447DC5"/>
    <w:rsid w:val="00451659"/>
    <w:rsid w:val="00452304"/>
    <w:rsid w:val="0045269D"/>
    <w:rsid w:val="004545A8"/>
    <w:rsid w:val="00454639"/>
    <w:rsid w:val="0045498E"/>
    <w:rsid w:val="00455711"/>
    <w:rsid w:val="00456170"/>
    <w:rsid w:val="004602A4"/>
    <w:rsid w:val="004649D2"/>
    <w:rsid w:val="0047066D"/>
    <w:rsid w:val="0047141E"/>
    <w:rsid w:val="00471D8D"/>
    <w:rsid w:val="00472848"/>
    <w:rsid w:val="00474DEA"/>
    <w:rsid w:val="0047650D"/>
    <w:rsid w:val="00476C81"/>
    <w:rsid w:val="0048106A"/>
    <w:rsid w:val="00481C60"/>
    <w:rsid w:val="00485115"/>
    <w:rsid w:val="00486C01"/>
    <w:rsid w:val="00487279"/>
    <w:rsid w:val="004902B5"/>
    <w:rsid w:val="00491D83"/>
    <w:rsid w:val="0049243D"/>
    <w:rsid w:val="0049494A"/>
    <w:rsid w:val="00495688"/>
    <w:rsid w:val="00495D78"/>
    <w:rsid w:val="00495EC1"/>
    <w:rsid w:val="004962C8"/>
    <w:rsid w:val="004A0A6D"/>
    <w:rsid w:val="004A6DA9"/>
    <w:rsid w:val="004B1812"/>
    <w:rsid w:val="004B24DF"/>
    <w:rsid w:val="004B40E2"/>
    <w:rsid w:val="004B6D50"/>
    <w:rsid w:val="004B7FCB"/>
    <w:rsid w:val="004C13F0"/>
    <w:rsid w:val="004C1FD5"/>
    <w:rsid w:val="004C2BFE"/>
    <w:rsid w:val="004C3081"/>
    <w:rsid w:val="004C3295"/>
    <w:rsid w:val="004C3653"/>
    <w:rsid w:val="004C7762"/>
    <w:rsid w:val="004D010D"/>
    <w:rsid w:val="004D2DE8"/>
    <w:rsid w:val="004D62AF"/>
    <w:rsid w:val="004E2C67"/>
    <w:rsid w:val="004E4706"/>
    <w:rsid w:val="004E611C"/>
    <w:rsid w:val="004E7578"/>
    <w:rsid w:val="004F1A06"/>
    <w:rsid w:val="004F3D81"/>
    <w:rsid w:val="004F426E"/>
    <w:rsid w:val="004F5250"/>
    <w:rsid w:val="004F5C61"/>
    <w:rsid w:val="004F61A4"/>
    <w:rsid w:val="004F7E34"/>
    <w:rsid w:val="00501F72"/>
    <w:rsid w:val="00507209"/>
    <w:rsid w:val="00511CA0"/>
    <w:rsid w:val="00512742"/>
    <w:rsid w:val="00512CE2"/>
    <w:rsid w:val="0051328C"/>
    <w:rsid w:val="005139C7"/>
    <w:rsid w:val="00513ACF"/>
    <w:rsid w:val="00514BB5"/>
    <w:rsid w:val="00515B4E"/>
    <w:rsid w:val="00521FBE"/>
    <w:rsid w:val="00523D63"/>
    <w:rsid w:val="005259FD"/>
    <w:rsid w:val="00525B2B"/>
    <w:rsid w:val="00530D0D"/>
    <w:rsid w:val="005315DF"/>
    <w:rsid w:val="005318E6"/>
    <w:rsid w:val="00532995"/>
    <w:rsid w:val="00535A87"/>
    <w:rsid w:val="00535FE6"/>
    <w:rsid w:val="00537ADD"/>
    <w:rsid w:val="0054099C"/>
    <w:rsid w:val="00541B9D"/>
    <w:rsid w:val="00542A56"/>
    <w:rsid w:val="0054388F"/>
    <w:rsid w:val="00543BAE"/>
    <w:rsid w:val="00550AFF"/>
    <w:rsid w:val="00550E1E"/>
    <w:rsid w:val="00552B2F"/>
    <w:rsid w:val="005544A8"/>
    <w:rsid w:val="00554FB1"/>
    <w:rsid w:val="005600AA"/>
    <w:rsid w:val="00565509"/>
    <w:rsid w:val="00567735"/>
    <w:rsid w:val="00571C17"/>
    <w:rsid w:val="00571F18"/>
    <w:rsid w:val="00574E72"/>
    <w:rsid w:val="00580D7C"/>
    <w:rsid w:val="00584C0A"/>
    <w:rsid w:val="00584D44"/>
    <w:rsid w:val="0058766D"/>
    <w:rsid w:val="005878DC"/>
    <w:rsid w:val="00592C6C"/>
    <w:rsid w:val="005946F2"/>
    <w:rsid w:val="005A2B53"/>
    <w:rsid w:val="005A46E5"/>
    <w:rsid w:val="005A4E2D"/>
    <w:rsid w:val="005A7663"/>
    <w:rsid w:val="005A7AB3"/>
    <w:rsid w:val="005B28C0"/>
    <w:rsid w:val="005B2FC7"/>
    <w:rsid w:val="005B3F0E"/>
    <w:rsid w:val="005B436C"/>
    <w:rsid w:val="005B518E"/>
    <w:rsid w:val="005B7871"/>
    <w:rsid w:val="005C0B3E"/>
    <w:rsid w:val="005C1732"/>
    <w:rsid w:val="005C187A"/>
    <w:rsid w:val="005C6300"/>
    <w:rsid w:val="005C7D2D"/>
    <w:rsid w:val="005D3429"/>
    <w:rsid w:val="005D51C5"/>
    <w:rsid w:val="005D5F9C"/>
    <w:rsid w:val="005D667E"/>
    <w:rsid w:val="005D74CA"/>
    <w:rsid w:val="005E1BE7"/>
    <w:rsid w:val="005E21CC"/>
    <w:rsid w:val="005E264D"/>
    <w:rsid w:val="005E432B"/>
    <w:rsid w:val="005E4543"/>
    <w:rsid w:val="005E4AAD"/>
    <w:rsid w:val="005E60D9"/>
    <w:rsid w:val="005E666D"/>
    <w:rsid w:val="005F3E79"/>
    <w:rsid w:val="005F4DF7"/>
    <w:rsid w:val="005F55EE"/>
    <w:rsid w:val="005F6309"/>
    <w:rsid w:val="005F66E8"/>
    <w:rsid w:val="005F763B"/>
    <w:rsid w:val="006004D9"/>
    <w:rsid w:val="00600652"/>
    <w:rsid w:val="0060091B"/>
    <w:rsid w:val="00601AE0"/>
    <w:rsid w:val="00603687"/>
    <w:rsid w:val="00603A95"/>
    <w:rsid w:val="00606F8E"/>
    <w:rsid w:val="00613472"/>
    <w:rsid w:val="00615F67"/>
    <w:rsid w:val="006173EE"/>
    <w:rsid w:val="006202D0"/>
    <w:rsid w:val="00621CBF"/>
    <w:rsid w:val="0062282B"/>
    <w:rsid w:val="006236E6"/>
    <w:rsid w:val="0062435B"/>
    <w:rsid w:val="00624617"/>
    <w:rsid w:val="00624C70"/>
    <w:rsid w:val="006304AF"/>
    <w:rsid w:val="00630F5D"/>
    <w:rsid w:val="00632A40"/>
    <w:rsid w:val="00633568"/>
    <w:rsid w:val="0063682D"/>
    <w:rsid w:val="00637443"/>
    <w:rsid w:val="0064407E"/>
    <w:rsid w:val="00644F13"/>
    <w:rsid w:val="00647FF8"/>
    <w:rsid w:val="00651A05"/>
    <w:rsid w:val="00652319"/>
    <w:rsid w:val="00653B35"/>
    <w:rsid w:val="00655251"/>
    <w:rsid w:val="00656144"/>
    <w:rsid w:val="006563CC"/>
    <w:rsid w:val="00657413"/>
    <w:rsid w:val="00657BE8"/>
    <w:rsid w:val="00657FCB"/>
    <w:rsid w:val="006642C0"/>
    <w:rsid w:val="00664C70"/>
    <w:rsid w:val="00665A96"/>
    <w:rsid w:val="006726EA"/>
    <w:rsid w:val="006737F1"/>
    <w:rsid w:val="00673FE7"/>
    <w:rsid w:val="006764B3"/>
    <w:rsid w:val="00682EF5"/>
    <w:rsid w:val="006857D0"/>
    <w:rsid w:val="00685BF9"/>
    <w:rsid w:val="00686270"/>
    <w:rsid w:val="006865F8"/>
    <w:rsid w:val="006903D0"/>
    <w:rsid w:val="006904FD"/>
    <w:rsid w:val="0069196A"/>
    <w:rsid w:val="006945AB"/>
    <w:rsid w:val="0069562A"/>
    <w:rsid w:val="00696083"/>
    <w:rsid w:val="00696086"/>
    <w:rsid w:val="006A062F"/>
    <w:rsid w:val="006A1076"/>
    <w:rsid w:val="006A281A"/>
    <w:rsid w:val="006A48F7"/>
    <w:rsid w:val="006A5741"/>
    <w:rsid w:val="006B0330"/>
    <w:rsid w:val="006B3652"/>
    <w:rsid w:val="006B6AC0"/>
    <w:rsid w:val="006B6CF8"/>
    <w:rsid w:val="006C277F"/>
    <w:rsid w:val="006C3AF2"/>
    <w:rsid w:val="006C3B94"/>
    <w:rsid w:val="006C6156"/>
    <w:rsid w:val="006C6DA3"/>
    <w:rsid w:val="006D0DE1"/>
    <w:rsid w:val="006D1C0B"/>
    <w:rsid w:val="006D30B1"/>
    <w:rsid w:val="006D41A6"/>
    <w:rsid w:val="006D42C0"/>
    <w:rsid w:val="006D57D5"/>
    <w:rsid w:val="006D6286"/>
    <w:rsid w:val="006D7087"/>
    <w:rsid w:val="006E0301"/>
    <w:rsid w:val="006E0323"/>
    <w:rsid w:val="006E043C"/>
    <w:rsid w:val="006E1AAD"/>
    <w:rsid w:val="006E291A"/>
    <w:rsid w:val="006F029A"/>
    <w:rsid w:val="006F2882"/>
    <w:rsid w:val="006F46DC"/>
    <w:rsid w:val="006F4C42"/>
    <w:rsid w:val="006F588B"/>
    <w:rsid w:val="006F6459"/>
    <w:rsid w:val="00702B88"/>
    <w:rsid w:val="00703B78"/>
    <w:rsid w:val="007059B6"/>
    <w:rsid w:val="00706088"/>
    <w:rsid w:val="00711294"/>
    <w:rsid w:val="0071364F"/>
    <w:rsid w:val="00715C32"/>
    <w:rsid w:val="00715E1E"/>
    <w:rsid w:val="00722558"/>
    <w:rsid w:val="0072340F"/>
    <w:rsid w:val="007247EC"/>
    <w:rsid w:val="00725761"/>
    <w:rsid w:val="00725F0E"/>
    <w:rsid w:val="0072789C"/>
    <w:rsid w:val="007314D7"/>
    <w:rsid w:val="00736823"/>
    <w:rsid w:val="007404A1"/>
    <w:rsid w:val="00741670"/>
    <w:rsid w:val="007432BB"/>
    <w:rsid w:val="0074573D"/>
    <w:rsid w:val="00746014"/>
    <w:rsid w:val="007461D9"/>
    <w:rsid w:val="00746D17"/>
    <w:rsid w:val="00747BBB"/>
    <w:rsid w:val="00747C9B"/>
    <w:rsid w:val="007500C2"/>
    <w:rsid w:val="00752F30"/>
    <w:rsid w:val="00755017"/>
    <w:rsid w:val="00756B12"/>
    <w:rsid w:val="00757686"/>
    <w:rsid w:val="00761F52"/>
    <w:rsid w:val="00765880"/>
    <w:rsid w:val="007663DD"/>
    <w:rsid w:val="00772407"/>
    <w:rsid w:val="007752B5"/>
    <w:rsid w:val="007753E6"/>
    <w:rsid w:val="0077579B"/>
    <w:rsid w:val="00777260"/>
    <w:rsid w:val="00781949"/>
    <w:rsid w:val="0078205B"/>
    <w:rsid w:val="00782F3A"/>
    <w:rsid w:val="00783C61"/>
    <w:rsid w:val="0078666A"/>
    <w:rsid w:val="00786B96"/>
    <w:rsid w:val="007921C2"/>
    <w:rsid w:val="00792C33"/>
    <w:rsid w:val="00797D67"/>
    <w:rsid w:val="007A129B"/>
    <w:rsid w:val="007A4D5E"/>
    <w:rsid w:val="007B0783"/>
    <w:rsid w:val="007B0B43"/>
    <w:rsid w:val="007B27B0"/>
    <w:rsid w:val="007B441C"/>
    <w:rsid w:val="007B469B"/>
    <w:rsid w:val="007B576D"/>
    <w:rsid w:val="007B6718"/>
    <w:rsid w:val="007B6D00"/>
    <w:rsid w:val="007C25D3"/>
    <w:rsid w:val="007C5F44"/>
    <w:rsid w:val="007C6888"/>
    <w:rsid w:val="007C6A27"/>
    <w:rsid w:val="007D4F05"/>
    <w:rsid w:val="007E5771"/>
    <w:rsid w:val="007E619E"/>
    <w:rsid w:val="007F2130"/>
    <w:rsid w:val="007F2360"/>
    <w:rsid w:val="007F279A"/>
    <w:rsid w:val="007F49B0"/>
    <w:rsid w:val="007F6E62"/>
    <w:rsid w:val="007F7194"/>
    <w:rsid w:val="008001FC"/>
    <w:rsid w:val="0080101F"/>
    <w:rsid w:val="0080213F"/>
    <w:rsid w:val="008029E6"/>
    <w:rsid w:val="00802D0E"/>
    <w:rsid w:val="00803D9D"/>
    <w:rsid w:val="00803DD5"/>
    <w:rsid w:val="00805636"/>
    <w:rsid w:val="00806067"/>
    <w:rsid w:val="00806CE5"/>
    <w:rsid w:val="008079B2"/>
    <w:rsid w:val="00807E9A"/>
    <w:rsid w:val="008121EB"/>
    <w:rsid w:val="0081227E"/>
    <w:rsid w:val="00813547"/>
    <w:rsid w:val="00813873"/>
    <w:rsid w:val="0081548E"/>
    <w:rsid w:val="00815646"/>
    <w:rsid w:val="00820133"/>
    <w:rsid w:val="00824ED9"/>
    <w:rsid w:val="008339B5"/>
    <w:rsid w:val="00833B03"/>
    <w:rsid w:val="0083515C"/>
    <w:rsid w:val="00835628"/>
    <w:rsid w:val="00843293"/>
    <w:rsid w:val="00845849"/>
    <w:rsid w:val="0084586C"/>
    <w:rsid w:val="00852748"/>
    <w:rsid w:val="008534F0"/>
    <w:rsid w:val="00853801"/>
    <w:rsid w:val="00853D90"/>
    <w:rsid w:val="008556C8"/>
    <w:rsid w:val="00856FC8"/>
    <w:rsid w:val="00857268"/>
    <w:rsid w:val="008602DF"/>
    <w:rsid w:val="0086041B"/>
    <w:rsid w:val="00860E23"/>
    <w:rsid w:val="008610D3"/>
    <w:rsid w:val="00862191"/>
    <w:rsid w:val="00863038"/>
    <w:rsid w:val="00865240"/>
    <w:rsid w:val="0086553C"/>
    <w:rsid w:val="00866180"/>
    <w:rsid w:val="00867506"/>
    <w:rsid w:val="00870527"/>
    <w:rsid w:val="00870D13"/>
    <w:rsid w:val="008721FC"/>
    <w:rsid w:val="00875053"/>
    <w:rsid w:val="008779D2"/>
    <w:rsid w:val="00877E51"/>
    <w:rsid w:val="00881862"/>
    <w:rsid w:val="00882F9D"/>
    <w:rsid w:val="00883DCF"/>
    <w:rsid w:val="00886682"/>
    <w:rsid w:val="008870B8"/>
    <w:rsid w:val="00891B5B"/>
    <w:rsid w:val="00892C95"/>
    <w:rsid w:val="008936DE"/>
    <w:rsid w:val="00895796"/>
    <w:rsid w:val="00895A3E"/>
    <w:rsid w:val="00896C3A"/>
    <w:rsid w:val="00897630"/>
    <w:rsid w:val="008A23E8"/>
    <w:rsid w:val="008A3075"/>
    <w:rsid w:val="008A500B"/>
    <w:rsid w:val="008A75D8"/>
    <w:rsid w:val="008A7B07"/>
    <w:rsid w:val="008B0D2D"/>
    <w:rsid w:val="008B14FA"/>
    <w:rsid w:val="008B3421"/>
    <w:rsid w:val="008B371B"/>
    <w:rsid w:val="008B47B4"/>
    <w:rsid w:val="008C00CD"/>
    <w:rsid w:val="008C0994"/>
    <w:rsid w:val="008C265B"/>
    <w:rsid w:val="008C4213"/>
    <w:rsid w:val="008C4A7A"/>
    <w:rsid w:val="008C51CD"/>
    <w:rsid w:val="008C5442"/>
    <w:rsid w:val="008D1A97"/>
    <w:rsid w:val="008D2DEE"/>
    <w:rsid w:val="008D4917"/>
    <w:rsid w:val="008D6C08"/>
    <w:rsid w:val="008D6E1F"/>
    <w:rsid w:val="008E134F"/>
    <w:rsid w:val="008E17F1"/>
    <w:rsid w:val="008E1DB5"/>
    <w:rsid w:val="008E3E3C"/>
    <w:rsid w:val="008E55C2"/>
    <w:rsid w:val="008E5855"/>
    <w:rsid w:val="008E7864"/>
    <w:rsid w:val="008F3864"/>
    <w:rsid w:val="008F5251"/>
    <w:rsid w:val="008F553C"/>
    <w:rsid w:val="008F57F2"/>
    <w:rsid w:val="008F5E3F"/>
    <w:rsid w:val="00900DD4"/>
    <w:rsid w:val="00900FDD"/>
    <w:rsid w:val="00901445"/>
    <w:rsid w:val="009018B2"/>
    <w:rsid w:val="0090204B"/>
    <w:rsid w:val="0090334D"/>
    <w:rsid w:val="0090557B"/>
    <w:rsid w:val="009070DE"/>
    <w:rsid w:val="009105A0"/>
    <w:rsid w:val="00912E1C"/>
    <w:rsid w:val="00913377"/>
    <w:rsid w:val="00914883"/>
    <w:rsid w:val="0091596D"/>
    <w:rsid w:val="009166BC"/>
    <w:rsid w:val="00916B9C"/>
    <w:rsid w:val="00916BC6"/>
    <w:rsid w:val="00917094"/>
    <w:rsid w:val="009208F2"/>
    <w:rsid w:val="009211D0"/>
    <w:rsid w:val="00924B39"/>
    <w:rsid w:val="009269B5"/>
    <w:rsid w:val="00926FEF"/>
    <w:rsid w:val="00933797"/>
    <w:rsid w:val="009337A2"/>
    <w:rsid w:val="00935FE0"/>
    <w:rsid w:val="0093654C"/>
    <w:rsid w:val="0093729E"/>
    <w:rsid w:val="00940C46"/>
    <w:rsid w:val="0094315F"/>
    <w:rsid w:val="009449DE"/>
    <w:rsid w:val="009478B2"/>
    <w:rsid w:val="009501C9"/>
    <w:rsid w:val="00956F34"/>
    <w:rsid w:val="00957697"/>
    <w:rsid w:val="00960E51"/>
    <w:rsid w:val="009612C6"/>
    <w:rsid w:val="00961E62"/>
    <w:rsid w:val="0096311A"/>
    <w:rsid w:val="00965630"/>
    <w:rsid w:val="009701D7"/>
    <w:rsid w:val="009734DD"/>
    <w:rsid w:val="00973C74"/>
    <w:rsid w:val="0098345F"/>
    <w:rsid w:val="00985456"/>
    <w:rsid w:val="00986097"/>
    <w:rsid w:val="00994BAB"/>
    <w:rsid w:val="009952FC"/>
    <w:rsid w:val="009954F6"/>
    <w:rsid w:val="00996D4A"/>
    <w:rsid w:val="00996E11"/>
    <w:rsid w:val="009A0265"/>
    <w:rsid w:val="009A4130"/>
    <w:rsid w:val="009A5324"/>
    <w:rsid w:val="009A76B9"/>
    <w:rsid w:val="009A78CF"/>
    <w:rsid w:val="009B1CCA"/>
    <w:rsid w:val="009B4732"/>
    <w:rsid w:val="009B5ED7"/>
    <w:rsid w:val="009C0398"/>
    <w:rsid w:val="009C1A84"/>
    <w:rsid w:val="009C2297"/>
    <w:rsid w:val="009C26A5"/>
    <w:rsid w:val="009C6972"/>
    <w:rsid w:val="009D35EF"/>
    <w:rsid w:val="009D6D74"/>
    <w:rsid w:val="009D6FC8"/>
    <w:rsid w:val="009D758E"/>
    <w:rsid w:val="009E01FD"/>
    <w:rsid w:val="009E0393"/>
    <w:rsid w:val="009E0BCB"/>
    <w:rsid w:val="009E4572"/>
    <w:rsid w:val="009E4765"/>
    <w:rsid w:val="009E57A1"/>
    <w:rsid w:val="009E76B2"/>
    <w:rsid w:val="009F0369"/>
    <w:rsid w:val="009F16B3"/>
    <w:rsid w:val="009F1B9A"/>
    <w:rsid w:val="009F47A7"/>
    <w:rsid w:val="00A01AE6"/>
    <w:rsid w:val="00A02EB3"/>
    <w:rsid w:val="00A05F89"/>
    <w:rsid w:val="00A10ED3"/>
    <w:rsid w:val="00A11196"/>
    <w:rsid w:val="00A152AF"/>
    <w:rsid w:val="00A167A6"/>
    <w:rsid w:val="00A16826"/>
    <w:rsid w:val="00A17A66"/>
    <w:rsid w:val="00A202B4"/>
    <w:rsid w:val="00A2093D"/>
    <w:rsid w:val="00A2116D"/>
    <w:rsid w:val="00A22C85"/>
    <w:rsid w:val="00A24FD6"/>
    <w:rsid w:val="00A2561B"/>
    <w:rsid w:val="00A26579"/>
    <w:rsid w:val="00A31928"/>
    <w:rsid w:val="00A33152"/>
    <w:rsid w:val="00A3530F"/>
    <w:rsid w:val="00A35C6D"/>
    <w:rsid w:val="00A3733D"/>
    <w:rsid w:val="00A37B97"/>
    <w:rsid w:val="00A40207"/>
    <w:rsid w:val="00A40306"/>
    <w:rsid w:val="00A404BB"/>
    <w:rsid w:val="00A42DE2"/>
    <w:rsid w:val="00A42E96"/>
    <w:rsid w:val="00A44820"/>
    <w:rsid w:val="00A45C7D"/>
    <w:rsid w:val="00A510DB"/>
    <w:rsid w:val="00A5275A"/>
    <w:rsid w:val="00A52E58"/>
    <w:rsid w:val="00A547A9"/>
    <w:rsid w:val="00A5505C"/>
    <w:rsid w:val="00A566B5"/>
    <w:rsid w:val="00A57E5A"/>
    <w:rsid w:val="00A6163B"/>
    <w:rsid w:val="00A62E7D"/>
    <w:rsid w:val="00A72EAD"/>
    <w:rsid w:val="00A73BEA"/>
    <w:rsid w:val="00A74A2C"/>
    <w:rsid w:val="00A754E8"/>
    <w:rsid w:val="00A768D2"/>
    <w:rsid w:val="00A77AD2"/>
    <w:rsid w:val="00A80D02"/>
    <w:rsid w:val="00A812A8"/>
    <w:rsid w:val="00A81A51"/>
    <w:rsid w:val="00A81C7C"/>
    <w:rsid w:val="00A82325"/>
    <w:rsid w:val="00A83D43"/>
    <w:rsid w:val="00A840F7"/>
    <w:rsid w:val="00A84A73"/>
    <w:rsid w:val="00A84C5B"/>
    <w:rsid w:val="00A84EF8"/>
    <w:rsid w:val="00A85FD6"/>
    <w:rsid w:val="00A91972"/>
    <w:rsid w:val="00A91C34"/>
    <w:rsid w:val="00A922B5"/>
    <w:rsid w:val="00A92666"/>
    <w:rsid w:val="00A92DCC"/>
    <w:rsid w:val="00A92F85"/>
    <w:rsid w:val="00A93CCE"/>
    <w:rsid w:val="00A93DB1"/>
    <w:rsid w:val="00A954A7"/>
    <w:rsid w:val="00A95A04"/>
    <w:rsid w:val="00A95B49"/>
    <w:rsid w:val="00A95FE6"/>
    <w:rsid w:val="00AA02F7"/>
    <w:rsid w:val="00AA1FBD"/>
    <w:rsid w:val="00AA4744"/>
    <w:rsid w:val="00AB1EF6"/>
    <w:rsid w:val="00AB417D"/>
    <w:rsid w:val="00AB436B"/>
    <w:rsid w:val="00AB52DB"/>
    <w:rsid w:val="00AB5B37"/>
    <w:rsid w:val="00AB70B8"/>
    <w:rsid w:val="00AB7D9E"/>
    <w:rsid w:val="00AC0BE3"/>
    <w:rsid w:val="00AC10C2"/>
    <w:rsid w:val="00AC2DD9"/>
    <w:rsid w:val="00AC31F0"/>
    <w:rsid w:val="00AC61D6"/>
    <w:rsid w:val="00AD0B66"/>
    <w:rsid w:val="00AD2439"/>
    <w:rsid w:val="00AD3F29"/>
    <w:rsid w:val="00AE0184"/>
    <w:rsid w:val="00AE41B8"/>
    <w:rsid w:val="00AE4D83"/>
    <w:rsid w:val="00AE61A2"/>
    <w:rsid w:val="00AF12F3"/>
    <w:rsid w:val="00AF1A0E"/>
    <w:rsid w:val="00AF1AC0"/>
    <w:rsid w:val="00AF1D46"/>
    <w:rsid w:val="00AF2D82"/>
    <w:rsid w:val="00AF2FCD"/>
    <w:rsid w:val="00B02ED3"/>
    <w:rsid w:val="00B03717"/>
    <w:rsid w:val="00B05BFD"/>
    <w:rsid w:val="00B06277"/>
    <w:rsid w:val="00B064D4"/>
    <w:rsid w:val="00B072C4"/>
    <w:rsid w:val="00B07B42"/>
    <w:rsid w:val="00B11FB1"/>
    <w:rsid w:val="00B134DB"/>
    <w:rsid w:val="00B13846"/>
    <w:rsid w:val="00B14DAC"/>
    <w:rsid w:val="00B15E73"/>
    <w:rsid w:val="00B2329E"/>
    <w:rsid w:val="00B23B90"/>
    <w:rsid w:val="00B25626"/>
    <w:rsid w:val="00B26C94"/>
    <w:rsid w:val="00B332DE"/>
    <w:rsid w:val="00B33428"/>
    <w:rsid w:val="00B34140"/>
    <w:rsid w:val="00B342DC"/>
    <w:rsid w:val="00B35624"/>
    <w:rsid w:val="00B35964"/>
    <w:rsid w:val="00B359F4"/>
    <w:rsid w:val="00B40426"/>
    <w:rsid w:val="00B40704"/>
    <w:rsid w:val="00B433BF"/>
    <w:rsid w:val="00B434AC"/>
    <w:rsid w:val="00B44685"/>
    <w:rsid w:val="00B44F79"/>
    <w:rsid w:val="00B4659F"/>
    <w:rsid w:val="00B500C2"/>
    <w:rsid w:val="00B50EBA"/>
    <w:rsid w:val="00B511D5"/>
    <w:rsid w:val="00B51E86"/>
    <w:rsid w:val="00B52BEF"/>
    <w:rsid w:val="00B53EC9"/>
    <w:rsid w:val="00B54B0D"/>
    <w:rsid w:val="00B54EB1"/>
    <w:rsid w:val="00B57E57"/>
    <w:rsid w:val="00B640E6"/>
    <w:rsid w:val="00B6553B"/>
    <w:rsid w:val="00B675D4"/>
    <w:rsid w:val="00B70B0A"/>
    <w:rsid w:val="00B7196D"/>
    <w:rsid w:val="00B719F2"/>
    <w:rsid w:val="00B73024"/>
    <w:rsid w:val="00B732AF"/>
    <w:rsid w:val="00B752B2"/>
    <w:rsid w:val="00B772F8"/>
    <w:rsid w:val="00B83B2D"/>
    <w:rsid w:val="00B83D77"/>
    <w:rsid w:val="00B8495D"/>
    <w:rsid w:val="00B873CE"/>
    <w:rsid w:val="00B916C5"/>
    <w:rsid w:val="00B91985"/>
    <w:rsid w:val="00B943AC"/>
    <w:rsid w:val="00B95963"/>
    <w:rsid w:val="00BA1CBE"/>
    <w:rsid w:val="00BA3C3A"/>
    <w:rsid w:val="00BA50D5"/>
    <w:rsid w:val="00BA5205"/>
    <w:rsid w:val="00BA5401"/>
    <w:rsid w:val="00BA566B"/>
    <w:rsid w:val="00BA76CF"/>
    <w:rsid w:val="00BA770D"/>
    <w:rsid w:val="00BA77AA"/>
    <w:rsid w:val="00BB19D9"/>
    <w:rsid w:val="00BB19DD"/>
    <w:rsid w:val="00BB676E"/>
    <w:rsid w:val="00BB6E58"/>
    <w:rsid w:val="00BC0202"/>
    <w:rsid w:val="00BC0F12"/>
    <w:rsid w:val="00BC1D5E"/>
    <w:rsid w:val="00BC3176"/>
    <w:rsid w:val="00BC403A"/>
    <w:rsid w:val="00BC5617"/>
    <w:rsid w:val="00BC5922"/>
    <w:rsid w:val="00BC6D85"/>
    <w:rsid w:val="00BD00BF"/>
    <w:rsid w:val="00BD14DC"/>
    <w:rsid w:val="00BD23F6"/>
    <w:rsid w:val="00BD2D79"/>
    <w:rsid w:val="00BD34F4"/>
    <w:rsid w:val="00BD708C"/>
    <w:rsid w:val="00BE5CF6"/>
    <w:rsid w:val="00BE6FDC"/>
    <w:rsid w:val="00BE78F9"/>
    <w:rsid w:val="00BF04A3"/>
    <w:rsid w:val="00BF0E34"/>
    <w:rsid w:val="00BF1A81"/>
    <w:rsid w:val="00BF2141"/>
    <w:rsid w:val="00BF3AE6"/>
    <w:rsid w:val="00BF3D98"/>
    <w:rsid w:val="00BF3DC6"/>
    <w:rsid w:val="00BF4DD6"/>
    <w:rsid w:val="00BF5866"/>
    <w:rsid w:val="00C04D56"/>
    <w:rsid w:val="00C05092"/>
    <w:rsid w:val="00C07813"/>
    <w:rsid w:val="00C12826"/>
    <w:rsid w:val="00C141B9"/>
    <w:rsid w:val="00C15175"/>
    <w:rsid w:val="00C15A92"/>
    <w:rsid w:val="00C21696"/>
    <w:rsid w:val="00C24749"/>
    <w:rsid w:val="00C26A28"/>
    <w:rsid w:val="00C31FD3"/>
    <w:rsid w:val="00C323EC"/>
    <w:rsid w:val="00C363F2"/>
    <w:rsid w:val="00C36DF5"/>
    <w:rsid w:val="00C414E9"/>
    <w:rsid w:val="00C436F0"/>
    <w:rsid w:val="00C4588B"/>
    <w:rsid w:val="00C50091"/>
    <w:rsid w:val="00C5054B"/>
    <w:rsid w:val="00C50AFB"/>
    <w:rsid w:val="00C5257A"/>
    <w:rsid w:val="00C55A1E"/>
    <w:rsid w:val="00C56444"/>
    <w:rsid w:val="00C70341"/>
    <w:rsid w:val="00C70DBB"/>
    <w:rsid w:val="00C730D5"/>
    <w:rsid w:val="00C73DA9"/>
    <w:rsid w:val="00C74AA3"/>
    <w:rsid w:val="00C76332"/>
    <w:rsid w:val="00C76EDA"/>
    <w:rsid w:val="00C801FC"/>
    <w:rsid w:val="00C81735"/>
    <w:rsid w:val="00C8250B"/>
    <w:rsid w:val="00C83DE7"/>
    <w:rsid w:val="00C90D53"/>
    <w:rsid w:val="00C91DBE"/>
    <w:rsid w:val="00C91E7C"/>
    <w:rsid w:val="00C925E0"/>
    <w:rsid w:val="00C926B7"/>
    <w:rsid w:val="00C92D2A"/>
    <w:rsid w:val="00C92F62"/>
    <w:rsid w:val="00C94FFC"/>
    <w:rsid w:val="00C960FB"/>
    <w:rsid w:val="00C96A23"/>
    <w:rsid w:val="00CA06C7"/>
    <w:rsid w:val="00CA100A"/>
    <w:rsid w:val="00CA1C9B"/>
    <w:rsid w:val="00CA40F1"/>
    <w:rsid w:val="00CA4CAD"/>
    <w:rsid w:val="00CA52E5"/>
    <w:rsid w:val="00CA623E"/>
    <w:rsid w:val="00CA6678"/>
    <w:rsid w:val="00CA78E5"/>
    <w:rsid w:val="00CB0AE0"/>
    <w:rsid w:val="00CB6E6B"/>
    <w:rsid w:val="00CC4AC7"/>
    <w:rsid w:val="00CC561F"/>
    <w:rsid w:val="00CC6859"/>
    <w:rsid w:val="00CC7193"/>
    <w:rsid w:val="00CD0764"/>
    <w:rsid w:val="00CD099F"/>
    <w:rsid w:val="00CD3856"/>
    <w:rsid w:val="00CD45C6"/>
    <w:rsid w:val="00CD6860"/>
    <w:rsid w:val="00CE0E18"/>
    <w:rsid w:val="00CE24C2"/>
    <w:rsid w:val="00CE3188"/>
    <w:rsid w:val="00CE3B81"/>
    <w:rsid w:val="00CE5223"/>
    <w:rsid w:val="00CE61F4"/>
    <w:rsid w:val="00CE6BBC"/>
    <w:rsid w:val="00CF1183"/>
    <w:rsid w:val="00CF6403"/>
    <w:rsid w:val="00D00B58"/>
    <w:rsid w:val="00D047D8"/>
    <w:rsid w:val="00D04831"/>
    <w:rsid w:val="00D100A2"/>
    <w:rsid w:val="00D1440E"/>
    <w:rsid w:val="00D14CE8"/>
    <w:rsid w:val="00D14DDE"/>
    <w:rsid w:val="00D176AE"/>
    <w:rsid w:val="00D201CF"/>
    <w:rsid w:val="00D24B3F"/>
    <w:rsid w:val="00D253F1"/>
    <w:rsid w:val="00D3279D"/>
    <w:rsid w:val="00D3383D"/>
    <w:rsid w:val="00D33B88"/>
    <w:rsid w:val="00D34779"/>
    <w:rsid w:val="00D420FE"/>
    <w:rsid w:val="00D4259F"/>
    <w:rsid w:val="00D42E9D"/>
    <w:rsid w:val="00D46C57"/>
    <w:rsid w:val="00D5494D"/>
    <w:rsid w:val="00D54FDB"/>
    <w:rsid w:val="00D56E31"/>
    <w:rsid w:val="00D63074"/>
    <w:rsid w:val="00D645BC"/>
    <w:rsid w:val="00D67442"/>
    <w:rsid w:val="00D67D7E"/>
    <w:rsid w:val="00D717ED"/>
    <w:rsid w:val="00D72316"/>
    <w:rsid w:val="00D72B70"/>
    <w:rsid w:val="00D73A7F"/>
    <w:rsid w:val="00D73CC0"/>
    <w:rsid w:val="00D82EF1"/>
    <w:rsid w:val="00D848F4"/>
    <w:rsid w:val="00D91189"/>
    <w:rsid w:val="00D94558"/>
    <w:rsid w:val="00D97B5E"/>
    <w:rsid w:val="00DA0060"/>
    <w:rsid w:val="00DA1707"/>
    <w:rsid w:val="00DA1964"/>
    <w:rsid w:val="00DA1A0D"/>
    <w:rsid w:val="00DA2D36"/>
    <w:rsid w:val="00DA7047"/>
    <w:rsid w:val="00DA7F89"/>
    <w:rsid w:val="00DB4813"/>
    <w:rsid w:val="00DB6089"/>
    <w:rsid w:val="00DC04D8"/>
    <w:rsid w:val="00DC14B4"/>
    <w:rsid w:val="00DC20AA"/>
    <w:rsid w:val="00DC4895"/>
    <w:rsid w:val="00DC49E6"/>
    <w:rsid w:val="00DD0A80"/>
    <w:rsid w:val="00DD186C"/>
    <w:rsid w:val="00DD32AD"/>
    <w:rsid w:val="00DD408A"/>
    <w:rsid w:val="00DD47A6"/>
    <w:rsid w:val="00DD5200"/>
    <w:rsid w:val="00DD77AA"/>
    <w:rsid w:val="00DE1AC0"/>
    <w:rsid w:val="00DE2685"/>
    <w:rsid w:val="00DE3E3D"/>
    <w:rsid w:val="00DE47ED"/>
    <w:rsid w:val="00DE599A"/>
    <w:rsid w:val="00DE66D1"/>
    <w:rsid w:val="00DE7358"/>
    <w:rsid w:val="00DF0EA0"/>
    <w:rsid w:val="00DF1845"/>
    <w:rsid w:val="00DF2405"/>
    <w:rsid w:val="00DF24CA"/>
    <w:rsid w:val="00DF37A7"/>
    <w:rsid w:val="00DF5996"/>
    <w:rsid w:val="00E00971"/>
    <w:rsid w:val="00E03F58"/>
    <w:rsid w:val="00E05080"/>
    <w:rsid w:val="00E10DD7"/>
    <w:rsid w:val="00E12828"/>
    <w:rsid w:val="00E13B6C"/>
    <w:rsid w:val="00E14C01"/>
    <w:rsid w:val="00E1534D"/>
    <w:rsid w:val="00E217A2"/>
    <w:rsid w:val="00E21EFC"/>
    <w:rsid w:val="00E226DA"/>
    <w:rsid w:val="00E27083"/>
    <w:rsid w:val="00E27B38"/>
    <w:rsid w:val="00E3102E"/>
    <w:rsid w:val="00E31BFE"/>
    <w:rsid w:val="00E375E1"/>
    <w:rsid w:val="00E41851"/>
    <w:rsid w:val="00E42FD7"/>
    <w:rsid w:val="00E43396"/>
    <w:rsid w:val="00E450F8"/>
    <w:rsid w:val="00E4580D"/>
    <w:rsid w:val="00E461D1"/>
    <w:rsid w:val="00E46662"/>
    <w:rsid w:val="00E504AB"/>
    <w:rsid w:val="00E52023"/>
    <w:rsid w:val="00E52372"/>
    <w:rsid w:val="00E553D7"/>
    <w:rsid w:val="00E57C03"/>
    <w:rsid w:val="00E6088F"/>
    <w:rsid w:val="00E60982"/>
    <w:rsid w:val="00E62165"/>
    <w:rsid w:val="00E62302"/>
    <w:rsid w:val="00E64982"/>
    <w:rsid w:val="00E64C5B"/>
    <w:rsid w:val="00E651EE"/>
    <w:rsid w:val="00E70272"/>
    <w:rsid w:val="00E72C3B"/>
    <w:rsid w:val="00E754D1"/>
    <w:rsid w:val="00E76C5C"/>
    <w:rsid w:val="00E76D10"/>
    <w:rsid w:val="00E778A2"/>
    <w:rsid w:val="00E82BB8"/>
    <w:rsid w:val="00E83E77"/>
    <w:rsid w:val="00E85736"/>
    <w:rsid w:val="00E87CB3"/>
    <w:rsid w:val="00E87D89"/>
    <w:rsid w:val="00E912AF"/>
    <w:rsid w:val="00E9257A"/>
    <w:rsid w:val="00E9259C"/>
    <w:rsid w:val="00E9384A"/>
    <w:rsid w:val="00E93C39"/>
    <w:rsid w:val="00E93FEF"/>
    <w:rsid w:val="00E94D72"/>
    <w:rsid w:val="00E96D08"/>
    <w:rsid w:val="00EA1642"/>
    <w:rsid w:val="00EA1AA4"/>
    <w:rsid w:val="00EA1B33"/>
    <w:rsid w:val="00EA376B"/>
    <w:rsid w:val="00EA3B86"/>
    <w:rsid w:val="00EA3E55"/>
    <w:rsid w:val="00EA6B04"/>
    <w:rsid w:val="00EB13EE"/>
    <w:rsid w:val="00EB2BDE"/>
    <w:rsid w:val="00EB476C"/>
    <w:rsid w:val="00EB48AA"/>
    <w:rsid w:val="00EB5985"/>
    <w:rsid w:val="00EB6DA6"/>
    <w:rsid w:val="00EC0B69"/>
    <w:rsid w:val="00EC2640"/>
    <w:rsid w:val="00EC496F"/>
    <w:rsid w:val="00EC4B18"/>
    <w:rsid w:val="00EC51B9"/>
    <w:rsid w:val="00EC718E"/>
    <w:rsid w:val="00ED0031"/>
    <w:rsid w:val="00ED0303"/>
    <w:rsid w:val="00ED40C3"/>
    <w:rsid w:val="00ED5CB8"/>
    <w:rsid w:val="00ED7642"/>
    <w:rsid w:val="00EE1EC5"/>
    <w:rsid w:val="00EE5432"/>
    <w:rsid w:val="00EE73B3"/>
    <w:rsid w:val="00EE7515"/>
    <w:rsid w:val="00EF11A6"/>
    <w:rsid w:val="00EF2991"/>
    <w:rsid w:val="00EF2EB9"/>
    <w:rsid w:val="00EF385A"/>
    <w:rsid w:val="00EF3F15"/>
    <w:rsid w:val="00F0006D"/>
    <w:rsid w:val="00F00524"/>
    <w:rsid w:val="00F027B3"/>
    <w:rsid w:val="00F03D9A"/>
    <w:rsid w:val="00F05421"/>
    <w:rsid w:val="00F06C59"/>
    <w:rsid w:val="00F16DF3"/>
    <w:rsid w:val="00F17E36"/>
    <w:rsid w:val="00F208D5"/>
    <w:rsid w:val="00F208EB"/>
    <w:rsid w:val="00F22781"/>
    <w:rsid w:val="00F24436"/>
    <w:rsid w:val="00F26CA6"/>
    <w:rsid w:val="00F311AD"/>
    <w:rsid w:val="00F329B8"/>
    <w:rsid w:val="00F337F2"/>
    <w:rsid w:val="00F3588F"/>
    <w:rsid w:val="00F37902"/>
    <w:rsid w:val="00F42E36"/>
    <w:rsid w:val="00F4394F"/>
    <w:rsid w:val="00F45B75"/>
    <w:rsid w:val="00F5108A"/>
    <w:rsid w:val="00F510BA"/>
    <w:rsid w:val="00F5291E"/>
    <w:rsid w:val="00F55A17"/>
    <w:rsid w:val="00F55D47"/>
    <w:rsid w:val="00F64EE7"/>
    <w:rsid w:val="00F65491"/>
    <w:rsid w:val="00F65BB5"/>
    <w:rsid w:val="00F664B1"/>
    <w:rsid w:val="00F67B9E"/>
    <w:rsid w:val="00F70DDD"/>
    <w:rsid w:val="00F73D3E"/>
    <w:rsid w:val="00F8336B"/>
    <w:rsid w:val="00F84514"/>
    <w:rsid w:val="00F91657"/>
    <w:rsid w:val="00F922F9"/>
    <w:rsid w:val="00F93D3F"/>
    <w:rsid w:val="00F96B41"/>
    <w:rsid w:val="00FB1CC8"/>
    <w:rsid w:val="00FB3BB4"/>
    <w:rsid w:val="00FB3E86"/>
    <w:rsid w:val="00FB464E"/>
    <w:rsid w:val="00FB49C7"/>
    <w:rsid w:val="00FB732A"/>
    <w:rsid w:val="00FB7520"/>
    <w:rsid w:val="00FC012A"/>
    <w:rsid w:val="00FC294C"/>
    <w:rsid w:val="00FC5FA3"/>
    <w:rsid w:val="00FD0962"/>
    <w:rsid w:val="00FD2AD2"/>
    <w:rsid w:val="00FD40D3"/>
    <w:rsid w:val="00FD5EC8"/>
    <w:rsid w:val="00FD6BAA"/>
    <w:rsid w:val="00FE0287"/>
    <w:rsid w:val="00FE639B"/>
    <w:rsid w:val="00FE6B0D"/>
    <w:rsid w:val="00FE6ED3"/>
    <w:rsid w:val="00FE737E"/>
    <w:rsid w:val="00FE7D1E"/>
    <w:rsid w:val="00FF08DE"/>
    <w:rsid w:val="00FF1378"/>
    <w:rsid w:val="00FF2B57"/>
    <w:rsid w:val="00FF396A"/>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F616E1-4B64-43FE-AFE8-07C86F79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2165"/>
    <w:pPr>
      <w:spacing w:after="200" w:line="276" w:lineRule="auto"/>
    </w:pPr>
    <w:rPr>
      <w:sz w:val="22"/>
      <w:szCs w:val="22"/>
      <w:lang w:val="en-SG"/>
    </w:rPr>
  </w:style>
  <w:style w:type="paragraph" w:styleId="berschrift1">
    <w:name w:val="heading 1"/>
    <w:basedOn w:val="Standard"/>
    <w:link w:val="berschrift1Zchn"/>
    <w:uiPriority w:val="9"/>
    <w:qFormat/>
    <w:rsid w:val="00A01AE6"/>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407E"/>
    <w:pPr>
      <w:ind w:left="720"/>
      <w:contextualSpacing/>
    </w:pPr>
  </w:style>
  <w:style w:type="character" w:customStyle="1" w:styleId="st">
    <w:name w:val="st"/>
    <w:basedOn w:val="Absatz-Standardschriftart"/>
    <w:rsid w:val="009F16B3"/>
  </w:style>
  <w:style w:type="table" w:styleId="Tabellenraster">
    <w:name w:val="Table Grid"/>
    <w:basedOn w:val="NormaleTabelle"/>
    <w:uiPriority w:val="39"/>
    <w:rsid w:val="0039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A307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A3075"/>
  </w:style>
  <w:style w:type="paragraph" w:styleId="Fuzeile">
    <w:name w:val="footer"/>
    <w:basedOn w:val="Standard"/>
    <w:link w:val="FuzeileZchn"/>
    <w:uiPriority w:val="99"/>
    <w:unhideWhenUsed/>
    <w:rsid w:val="008A307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A3075"/>
  </w:style>
  <w:style w:type="paragraph" w:styleId="Endnotentext">
    <w:name w:val="endnote text"/>
    <w:basedOn w:val="Standard"/>
    <w:link w:val="EndnotentextZchn"/>
    <w:uiPriority w:val="99"/>
    <w:semiHidden/>
    <w:unhideWhenUsed/>
    <w:rsid w:val="008A3075"/>
    <w:pPr>
      <w:spacing w:after="0" w:line="240" w:lineRule="auto"/>
    </w:pPr>
    <w:rPr>
      <w:sz w:val="20"/>
      <w:szCs w:val="20"/>
    </w:rPr>
  </w:style>
  <w:style w:type="character" w:customStyle="1" w:styleId="EndnotentextZchn">
    <w:name w:val="Endnotentext Zchn"/>
    <w:link w:val="Endnotentext"/>
    <w:uiPriority w:val="99"/>
    <w:semiHidden/>
    <w:rsid w:val="008A3075"/>
    <w:rPr>
      <w:sz w:val="20"/>
      <w:szCs w:val="20"/>
    </w:rPr>
  </w:style>
  <w:style w:type="character" w:styleId="Endnotenzeichen">
    <w:name w:val="endnote reference"/>
    <w:uiPriority w:val="99"/>
    <w:semiHidden/>
    <w:unhideWhenUsed/>
    <w:rsid w:val="008A3075"/>
    <w:rPr>
      <w:vertAlign w:val="superscript"/>
    </w:rPr>
  </w:style>
  <w:style w:type="paragraph" w:styleId="Funotentext">
    <w:name w:val="footnote text"/>
    <w:basedOn w:val="Standard"/>
    <w:link w:val="FunotentextZchn"/>
    <w:uiPriority w:val="99"/>
    <w:semiHidden/>
    <w:unhideWhenUsed/>
    <w:rsid w:val="008A3075"/>
    <w:pPr>
      <w:spacing w:after="0" w:line="240" w:lineRule="auto"/>
    </w:pPr>
    <w:rPr>
      <w:sz w:val="20"/>
      <w:szCs w:val="20"/>
    </w:rPr>
  </w:style>
  <w:style w:type="character" w:customStyle="1" w:styleId="FunotentextZchn">
    <w:name w:val="Fußnotentext Zchn"/>
    <w:link w:val="Funotentext"/>
    <w:uiPriority w:val="99"/>
    <w:semiHidden/>
    <w:rsid w:val="008A3075"/>
    <w:rPr>
      <w:sz w:val="20"/>
      <w:szCs w:val="20"/>
    </w:rPr>
  </w:style>
  <w:style w:type="character" w:styleId="Funotenzeichen">
    <w:name w:val="footnote reference"/>
    <w:uiPriority w:val="99"/>
    <w:semiHidden/>
    <w:unhideWhenUsed/>
    <w:rsid w:val="008A3075"/>
    <w:rPr>
      <w:vertAlign w:val="superscript"/>
    </w:rPr>
  </w:style>
  <w:style w:type="character" w:styleId="Hyperlink">
    <w:name w:val="Hyperlink"/>
    <w:uiPriority w:val="99"/>
    <w:unhideWhenUsed/>
    <w:rsid w:val="001A2C77"/>
    <w:rPr>
      <w:color w:val="0000FF"/>
      <w:u w:val="single"/>
    </w:rPr>
  </w:style>
  <w:style w:type="table" w:customStyle="1" w:styleId="LightShading1">
    <w:name w:val="Light Shading1"/>
    <w:basedOn w:val="NormaleTabelle"/>
    <w:uiPriority w:val="60"/>
    <w:rsid w:val="00877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prechblasentext">
    <w:name w:val="Balloon Text"/>
    <w:basedOn w:val="Standard"/>
    <w:link w:val="SprechblasentextZchn"/>
    <w:uiPriority w:val="99"/>
    <w:semiHidden/>
    <w:unhideWhenUsed/>
    <w:rsid w:val="002A10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01E"/>
    <w:rPr>
      <w:rFonts w:ascii="Tahoma" w:hAnsi="Tahoma" w:cs="Tahoma"/>
      <w:sz w:val="16"/>
      <w:szCs w:val="16"/>
      <w:lang w:val="en-SG"/>
    </w:rPr>
  </w:style>
  <w:style w:type="character" w:customStyle="1" w:styleId="berschrift1Zchn">
    <w:name w:val="Überschrift 1 Zchn"/>
    <w:basedOn w:val="Absatz-Standardschriftart"/>
    <w:link w:val="berschrift1"/>
    <w:uiPriority w:val="9"/>
    <w:rsid w:val="00A01AE6"/>
    <w:rPr>
      <w:rFonts w:ascii="Times New Roman" w:eastAsia="Times New Roman" w:hAnsi="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3832">
      <w:bodyDiv w:val="1"/>
      <w:marLeft w:val="0"/>
      <w:marRight w:val="0"/>
      <w:marTop w:val="0"/>
      <w:marBottom w:val="0"/>
      <w:divBdr>
        <w:top w:val="none" w:sz="0" w:space="0" w:color="auto"/>
        <w:left w:val="none" w:sz="0" w:space="0" w:color="auto"/>
        <w:bottom w:val="none" w:sz="0" w:space="0" w:color="auto"/>
        <w:right w:val="none" w:sz="0" w:space="0" w:color="auto"/>
      </w:divBdr>
      <w:divsChild>
        <w:div w:id="217668648">
          <w:marLeft w:val="0"/>
          <w:marRight w:val="0"/>
          <w:marTop w:val="0"/>
          <w:marBottom w:val="0"/>
          <w:divBdr>
            <w:top w:val="none" w:sz="0" w:space="0" w:color="auto"/>
            <w:left w:val="none" w:sz="0" w:space="0" w:color="auto"/>
            <w:bottom w:val="none" w:sz="0" w:space="0" w:color="auto"/>
            <w:right w:val="none" w:sz="0" w:space="0" w:color="auto"/>
          </w:divBdr>
        </w:div>
      </w:divsChild>
    </w:div>
    <w:div w:id="1228300290">
      <w:bodyDiv w:val="1"/>
      <w:marLeft w:val="0"/>
      <w:marRight w:val="0"/>
      <w:marTop w:val="0"/>
      <w:marBottom w:val="0"/>
      <w:divBdr>
        <w:top w:val="none" w:sz="0" w:space="0" w:color="auto"/>
        <w:left w:val="none" w:sz="0" w:space="0" w:color="auto"/>
        <w:bottom w:val="none" w:sz="0" w:space="0" w:color="auto"/>
        <w:right w:val="none" w:sz="0" w:space="0" w:color="auto"/>
      </w:divBdr>
      <w:divsChild>
        <w:div w:id="1801454854">
          <w:marLeft w:val="0"/>
          <w:marRight w:val="0"/>
          <w:marTop w:val="0"/>
          <w:marBottom w:val="0"/>
          <w:divBdr>
            <w:top w:val="none" w:sz="0" w:space="0" w:color="auto"/>
            <w:left w:val="none" w:sz="0" w:space="0" w:color="auto"/>
            <w:bottom w:val="none" w:sz="0" w:space="0" w:color="auto"/>
            <w:right w:val="none" w:sz="0" w:space="0" w:color="auto"/>
          </w:divBdr>
        </w:div>
      </w:divsChild>
    </w:div>
    <w:div w:id="20230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ir.mohame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rahmi199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44B0-9085-46F2-AD4E-4EB72EDC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8326</Characters>
  <Application>Microsoft Office Word</Application>
  <DocSecurity>0</DocSecurity>
  <Lines>69</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National University of Singapore</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0007398</dc:creator>
  <cp:lastModifiedBy>Dr. Stefan Bagusche</cp:lastModifiedBy>
  <cp:revision>2</cp:revision>
  <cp:lastPrinted>2013-11-09T18:42:00Z</cp:lastPrinted>
  <dcterms:created xsi:type="dcterms:W3CDTF">2022-09-03T11:55:00Z</dcterms:created>
  <dcterms:modified xsi:type="dcterms:W3CDTF">2022-09-03T11:55:00Z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http://www.zotero.org/styles/waste-and-biomass-valorization</vt:lpwstr>
  </property>
  <property fmtid="{D5CDD505-2E9C-101B-9397-08002B2CF9AE}" pid="4" name="Mendeley Unique User Id_1">
    <vt:lpwstr>41cd8a8e-ac14-3ba0-a61b-a8f76b3b1c26</vt:lpwstr>
  </property>
  <property fmtid="{D5CDD505-2E9C-101B-9397-08002B2CF9AE}" pid="5" name="Mendeley Recent Style Id 0_1">
    <vt:lpwstr>http://www.zotero.org/styles/3-biotech</vt:lpwstr>
  </property>
  <property fmtid="{D5CDD505-2E9C-101B-9397-08002B2CF9AE}" pid="6" name="Mendeley Recent Style Name 0_1">
    <vt:lpwstr>3 Biotech</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http://www.zotero.org/styles/arabian-journal-of-chemistry</vt:lpwstr>
  </property>
  <property fmtid="{D5CDD505-2E9C-101B-9397-08002B2CF9AE}" pid="10" name="Mendeley Recent Style Name 2_1">
    <vt:lpwstr>Arabian Journal of Chemistry</vt:lpwstr>
  </property>
  <property fmtid="{D5CDD505-2E9C-101B-9397-08002B2CF9AE}" pid="11" name="Mendeley Recent Style Id 3_1">
    <vt:lpwstr>http://www.zotero.org/styles/carbon-management</vt:lpwstr>
  </property>
  <property fmtid="{D5CDD505-2E9C-101B-9397-08002B2CF9AE}" pid="12" name="Mendeley Recent Style Name 3_1">
    <vt:lpwstr>Carbon Management</vt:lpwstr>
  </property>
  <property fmtid="{D5CDD505-2E9C-101B-9397-08002B2CF9AE}" pid="13" name="Mendeley Recent Style Id 4_1">
    <vt:lpwstr>http://www.zotero.org/styles/clean-technologies-and-environmental-policy</vt:lpwstr>
  </property>
  <property fmtid="{D5CDD505-2E9C-101B-9397-08002B2CF9AE}" pid="14" name="Mendeley Recent Style Name 4_1">
    <vt:lpwstr>Clean Technologies and Environmental Policy</vt:lpwstr>
  </property>
  <property fmtid="{D5CDD505-2E9C-101B-9397-08002B2CF9AE}" pid="15" name="Mendeley Recent Style Id 5_1">
    <vt:lpwstr>http://www.zotero.org/styles/journal-of-cleaner-production</vt:lpwstr>
  </property>
  <property fmtid="{D5CDD505-2E9C-101B-9397-08002B2CF9AE}" pid="16" name="Mendeley Recent Style Name 5_1">
    <vt:lpwstr>Journal of Cleaner Production</vt:lpwstr>
  </property>
  <property fmtid="{D5CDD505-2E9C-101B-9397-08002B2CF9AE}" pid="17" name="Mendeley Recent Style Id 6_1">
    <vt:lpwstr>http://www.zotero.org/styles/journal-of-environmental-chemical-engineering</vt:lpwstr>
  </property>
  <property fmtid="{D5CDD505-2E9C-101B-9397-08002B2CF9AE}" pid="18" name="Mendeley Recent Style Name 6_1">
    <vt:lpwstr>Journal of Environmental Chemical Engineering</vt:lpwstr>
  </property>
  <property fmtid="{D5CDD505-2E9C-101B-9397-08002B2CF9AE}" pid="19" name="Mendeley Recent Style Id 7_1">
    <vt:lpwstr>http://www.zotero.org/styles/journal-of-environmental-management</vt:lpwstr>
  </property>
  <property fmtid="{D5CDD505-2E9C-101B-9397-08002B2CF9AE}" pid="20" name="Mendeley Recent Style Name 7_1">
    <vt:lpwstr>Journal of Environmental Management</vt:lpwstr>
  </property>
  <property fmtid="{D5CDD505-2E9C-101B-9397-08002B2CF9AE}" pid="21" name="Mendeley Recent Style Id 8_1">
    <vt:lpwstr>http://www.zotero.org/styles/journal-of-environmental-science-and-health-part-a</vt:lpwstr>
  </property>
  <property fmtid="{D5CDD505-2E9C-101B-9397-08002B2CF9AE}" pid="22" name="Mendeley Recent Style Name 8_1">
    <vt:lpwstr>Journal of Environmental Science and Health, Part A</vt:lpwstr>
  </property>
  <property fmtid="{D5CDD505-2E9C-101B-9397-08002B2CF9AE}" pid="23" name="Mendeley Recent Style Id 9_1">
    <vt:lpwstr>http://www.zotero.org/styles/waste-and-biomass-valorization</vt:lpwstr>
  </property>
  <property fmtid="{D5CDD505-2E9C-101B-9397-08002B2CF9AE}" pid="24" name="Mendeley Recent Style Name 9_1">
    <vt:lpwstr>Waste and Biomass Valorization</vt:lpwstr>
  </property>
</Properties>
</file>